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2E" w:rsidRDefault="00FB5687">
      <w:pPr>
        <w:pStyle w:val="10"/>
        <w:framePr w:w="9413" w:h="8414" w:hRule="exact" w:wrap="none" w:vAnchor="page" w:hAnchor="page" w:x="1668" w:y="822"/>
        <w:shd w:val="clear" w:color="auto" w:fill="auto"/>
        <w:ind w:right="680"/>
      </w:pPr>
      <w:bookmarkStart w:id="0" w:name="bookmark0"/>
      <w:r>
        <w:t>Методические рекомендации</w:t>
      </w:r>
      <w:r>
        <w:br/>
        <w:t>по корректировке локальных нормативных актов</w:t>
      </w:r>
      <w:bookmarkEnd w:id="0"/>
    </w:p>
    <w:p w:rsidR="00050F2E" w:rsidRDefault="00FB5687">
      <w:pPr>
        <w:pStyle w:val="10"/>
        <w:framePr w:w="9413" w:h="8414" w:hRule="exact" w:wrap="none" w:vAnchor="page" w:hAnchor="page" w:x="1668" w:y="822"/>
        <w:shd w:val="clear" w:color="auto" w:fill="auto"/>
        <w:ind w:right="680"/>
      </w:pPr>
      <w:bookmarkStart w:id="1" w:name="bookmark1"/>
      <w:r>
        <w:t>в области ВПР</w:t>
      </w:r>
      <w:bookmarkEnd w:id="1"/>
    </w:p>
    <w:p w:rsidR="00246018" w:rsidRPr="00246018" w:rsidRDefault="00246018" w:rsidP="00246018">
      <w:pPr>
        <w:pStyle w:val="40"/>
        <w:framePr w:w="9413" w:h="8414" w:hRule="exact" w:wrap="none" w:vAnchor="page" w:hAnchor="page" w:x="1668" w:y="822"/>
        <w:shd w:val="clear" w:color="auto" w:fill="auto"/>
        <w:ind w:left="3980"/>
        <w:rPr>
          <w:i/>
        </w:rPr>
      </w:pPr>
      <w:r w:rsidRPr="00246018">
        <w:rPr>
          <w:i/>
        </w:rPr>
        <w:t>Протокол</w:t>
      </w:r>
      <w:r w:rsidRPr="00246018">
        <w:rPr>
          <w:rStyle w:val="41"/>
          <w:i w:val="0"/>
        </w:rPr>
        <w:t xml:space="preserve"> № 4</w:t>
      </w:r>
      <w:r w:rsidRPr="00246018">
        <w:rPr>
          <w:i/>
        </w:rPr>
        <w:t xml:space="preserve"> заседания Методического совета районного методического кабинета управления образования Зимовниковского района от 20 апреля 2021 года</w:t>
      </w:r>
    </w:p>
    <w:p w:rsidR="00246018" w:rsidRDefault="00246018">
      <w:pPr>
        <w:pStyle w:val="40"/>
        <w:framePr w:w="9413" w:h="8414" w:hRule="exact" w:wrap="none" w:vAnchor="page" w:hAnchor="page" w:x="1668" w:y="822"/>
        <w:shd w:val="clear" w:color="auto" w:fill="auto"/>
        <w:tabs>
          <w:tab w:val="left" w:pos="5362"/>
        </w:tabs>
        <w:ind w:firstLine="740"/>
      </w:pPr>
    </w:p>
    <w:p w:rsidR="00246018" w:rsidRDefault="00FB5687">
      <w:pPr>
        <w:pStyle w:val="40"/>
        <w:framePr w:w="9413" w:h="8414" w:hRule="exact" w:wrap="none" w:vAnchor="page" w:hAnchor="page" w:x="1668" w:y="822"/>
        <w:shd w:val="clear" w:color="auto" w:fill="auto"/>
        <w:tabs>
          <w:tab w:val="left" w:pos="5362"/>
        </w:tabs>
        <w:ind w:firstLine="740"/>
      </w:pPr>
      <w:r>
        <w:t>Данные рекомендации</w:t>
      </w:r>
      <w:r>
        <w:t xml:space="preserve"> адресованы школам для определения места ВПР в промежуточной аттестации учащихся. Письмо Рособрнадзора от 10.02.2020 № 13-35 содержит «Методические рекомендации по проведению ВПР», где прописывается следующее положение:</w:t>
      </w:r>
      <w:r>
        <w:tab/>
      </w:r>
    </w:p>
    <w:p w:rsidR="00050F2E" w:rsidRDefault="00FB5687" w:rsidP="00246018">
      <w:pPr>
        <w:pStyle w:val="40"/>
        <w:framePr w:w="9413" w:h="8414" w:hRule="exact" w:wrap="none" w:vAnchor="page" w:hAnchor="page" w:x="1668" w:y="822"/>
        <w:shd w:val="clear" w:color="auto" w:fill="auto"/>
        <w:tabs>
          <w:tab w:val="left" w:pos="5362"/>
        </w:tabs>
        <w:ind w:firstLine="740"/>
      </w:pPr>
      <w:r>
        <w:t>«Образовательной организации</w:t>
      </w:r>
      <w:r w:rsidR="00246018">
        <w:t xml:space="preserve"> </w:t>
      </w:r>
      <w:r>
        <w:t>рекомен</w:t>
      </w:r>
      <w:r>
        <w:t>дуется актуализировать локальные нормативные акты о порядке текущего контроля успеваемости и промежуточной аттестации с учетом проведения ВПР».</w:t>
      </w:r>
    </w:p>
    <w:p w:rsidR="00050F2E" w:rsidRDefault="00FB5687">
      <w:pPr>
        <w:pStyle w:val="40"/>
        <w:framePr w:w="9413" w:h="8414" w:hRule="exact" w:wrap="none" w:vAnchor="page" w:hAnchor="page" w:x="1668" w:y="822"/>
        <w:shd w:val="clear" w:color="auto" w:fill="auto"/>
        <w:ind w:firstLine="740"/>
      </w:pPr>
      <w:r>
        <w:t>Решение об организации промежуточной аттестации относится к проблеме оптимизации контрольно-оценочной деятельнос</w:t>
      </w:r>
      <w:r>
        <w:t>ти школы. Актуальные вопросы перегрузки учащихся и учителей контрольными работами разных уровней требуют оперативного решения образовательными организациями.</w:t>
      </w:r>
    </w:p>
    <w:p w:rsidR="00050F2E" w:rsidRDefault="00FB5687">
      <w:pPr>
        <w:pStyle w:val="40"/>
        <w:framePr w:w="9413" w:h="8414" w:hRule="exact" w:wrap="none" w:vAnchor="page" w:hAnchor="page" w:x="1668" w:y="822"/>
        <w:shd w:val="clear" w:color="auto" w:fill="auto"/>
        <w:ind w:firstLine="740"/>
      </w:pPr>
      <w:r>
        <w:t>Ряд школ организовали промежуточную аттестацию на основе ВПР, то есть, заменили свои контрольные р</w:t>
      </w:r>
      <w:r>
        <w:t>аботы измерителями ВПР.</w:t>
      </w:r>
    </w:p>
    <w:p w:rsidR="00050F2E" w:rsidRDefault="00FB5687">
      <w:pPr>
        <w:pStyle w:val="40"/>
        <w:framePr w:w="9413" w:h="8414" w:hRule="exact" w:wrap="none" w:vAnchor="page" w:hAnchor="page" w:x="1668" w:y="822"/>
        <w:shd w:val="clear" w:color="auto" w:fill="auto"/>
        <w:ind w:firstLine="740"/>
      </w:pPr>
      <w:r>
        <w:t xml:space="preserve">Представленные ниже локальные нормативные акты содержат положения о ВПР как компоненте промежуточной аттестации учащихся. Обобщенный опыт управленческой деятельности школ </w:t>
      </w:r>
      <w:bookmarkStart w:id="2" w:name="_GoBack"/>
      <w:bookmarkEnd w:id="2"/>
      <w:r>
        <w:t>стал основой для разработки документов вну</w:t>
      </w:r>
      <w:r>
        <w:t>тренней системы оценки качества образования.</w:t>
      </w:r>
    </w:p>
    <w:p w:rsidR="00050F2E" w:rsidRDefault="00FB5687">
      <w:pPr>
        <w:pStyle w:val="20"/>
        <w:framePr w:w="9413" w:h="6194" w:hRule="exact" w:wrap="none" w:vAnchor="page" w:hAnchor="page" w:x="1668" w:y="9458"/>
        <w:shd w:val="clear" w:color="auto" w:fill="auto"/>
        <w:spacing w:before="0"/>
        <w:ind w:right="680"/>
      </w:pPr>
      <w:bookmarkStart w:id="3" w:name="bookmark2"/>
      <w:r>
        <w:t>ПОЛОЖЕНИЕ</w:t>
      </w:r>
      <w:bookmarkEnd w:id="3"/>
    </w:p>
    <w:p w:rsidR="00050F2E" w:rsidRDefault="00FB5687">
      <w:pPr>
        <w:pStyle w:val="50"/>
        <w:framePr w:w="9413" w:h="6194" w:hRule="exact" w:wrap="none" w:vAnchor="page" w:hAnchor="page" w:x="1668" w:y="9458"/>
        <w:shd w:val="clear" w:color="auto" w:fill="auto"/>
        <w:ind w:right="680"/>
      </w:pPr>
      <w:r>
        <w:t>о внутренней системе оценки качества образования</w:t>
      </w:r>
    </w:p>
    <w:p w:rsidR="00050F2E" w:rsidRDefault="00FB5687">
      <w:pPr>
        <w:pStyle w:val="20"/>
        <w:framePr w:w="9413" w:h="6194" w:hRule="exact" w:wrap="none" w:vAnchor="page" w:hAnchor="page" w:x="1668" w:y="9458"/>
        <w:numPr>
          <w:ilvl w:val="0"/>
          <w:numId w:val="1"/>
        </w:numPr>
        <w:shd w:val="clear" w:color="auto" w:fill="auto"/>
        <w:tabs>
          <w:tab w:val="left" w:pos="3889"/>
        </w:tabs>
        <w:spacing w:before="0"/>
        <w:ind w:left="3600"/>
        <w:jc w:val="both"/>
      </w:pPr>
      <w:bookmarkStart w:id="4" w:name="bookmark3"/>
      <w:r>
        <w:t>Общие положения</w:t>
      </w:r>
      <w:bookmarkEnd w:id="4"/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1"/>
          <w:numId w:val="1"/>
        </w:numPr>
        <w:shd w:val="clear" w:color="auto" w:fill="auto"/>
        <w:tabs>
          <w:tab w:val="left" w:pos="447"/>
        </w:tabs>
        <w:ind w:firstLine="0"/>
      </w:pPr>
      <w:r>
        <w:t>Настоящее Положение разработано на основании:</w:t>
      </w:r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0"/>
          <w:numId w:val="2"/>
        </w:numPr>
        <w:shd w:val="clear" w:color="auto" w:fill="auto"/>
        <w:tabs>
          <w:tab w:val="left" w:pos="784"/>
        </w:tabs>
        <w:ind w:left="740" w:hanging="360"/>
      </w:pPr>
      <w:r>
        <w:t>федерального закона от 29.12. 2012 г. № 273 «Об образовании в Российской Федерации»;</w:t>
      </w:r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0"/>
          <w:numId w:val="2"/>
        </w:numPr>
        <w:shd w:val="clear" w:color="auto" w:fill="auto"/>
        <w:tabs>
          <w:tab w:val="left" w:pos="784"/>
        </w:tabs>
        <w:ind w:left="740" w:hanging="360"/>
      </w:pPr>
      <w:r>
        <w:t xml:space="preserve">приказа Минобрнауки России от 28.08.2020г.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</w:t>
      </w:r>
      <w:r>
        <w:t xml:space="preserve">образования» </w:t>
      </w:r>
      <w:r>
        <w:rPr>
          <w:rStyle w:val="23"/>
        </w:rPr>
        <w:t>(ред. от 10.06.2019);</w:t>
      </w:r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0"/>
          <w:numId w:val="2"/>
        </w:numPr>
        <w:shd w:val="clear" w:color="auto" w:fill="auto"/>
        <w:tabs>
          <w:tab w:val="left" w:pos="784"/>
        </w:tabs>
        <w:ind w:left="740" w:hanging="360"/>
      </w:pPr>
      <w:r>
        <w:t>приказа Федеральной службы по надзору в сфере образования и науки № 590, Минпросвещения России № 219 от 06.05.2019 г. «Об утверждении методологии и критериев оценки качества общего образования в общеобразовательных органи</w:t>
      </w:r>
      <w:r>
        <w:t>зациях на основе практики международных исследований качества подготовки обучающихся»;</w:t>
      </w:r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0"/>
          <w:numId w:val="2"/>
        </w:numPr>
        <w:shd w:val="clear" w:color="auto" w:fill="auto"/>
        <w:tabs>
          <w:tab w:val="left" w:pos="784"/>
        </w:tabs>
        <w:ind w:left="740" w:hanging="360"/>
      </w:pPr>
      <w:r>
        <w:t>приказа Минобразования Ростовской области от 16.12.2019 г. № 956 «Об утверждении Положения о региональной системе оценки качества образования Ростовской области».</w:t>
      </w:r>
    </w:p>
    <w:p w:rsidR="00050F2E" w:rsidRDefault="00FB5687">
      <w:pPr>
        <w:pStyle w:val="22"/>
        <w:framePr w:w="9413" w:h="6194" w:hRule="exact" w:wrap="none" w:vAnchor="page" w:hAnchor="page" w:x="1668" w:y="9458"/>
        <w:numPr>
          <w:ilvl w:val="1"/>
          <w:numId w:val="1"/>
        </w:numPr>
        <w:shd w:val="clear" w:color="auto" w:fill="auto"/>
        <w:tabs>
          <w:tab w:val="left" w:pos="466"/>
        </w:tabs>
        <w:ind w:firstLine="0"/>
      </w:pPr>
      <w:r>
        <w:t>Систем</w:t>
      </w:r>
      <w:r>
        <w:t>а оценки качества образования основана на понятии, которое определено п. 29 ст. 2 ФЗ «Об образовании в Российской Федерации»: «Качество образования - комплексная характеристика образовательной деятельности и подготовки обучающегося, выражающая степень их с</w:t>
      </w:r>
      <w:r>
        <w:t>оответствия федеральным государственным образовательным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720" w:hRule="exact" w:wrap="none" w:vAnchor="page" w:hAnchor="page" w:x="1670" w:y="836"/>
        <w:shd w:val="clear" w:color="auto" w:fill="auto"/>
        <w:tabs>
          <w:tab w:val="left" w:pos="466"/>
        </w:tabs>
        <w:spacing w:line="274" w:lineRule="exact"/>
        <w:ind w:firstLine="0"/>
      </w:pPr>
      <w:r>
        <w:lastRenderedPageBreak/>
        <w:t xml:space="preserve">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>
        <w:t>образовательной программы».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481"/>
        </w:tabs>
        <w:spacing w:line="274" w:lineRule="exact"/>
        <w:ind w:firstLine="0"/>
      </w:pPr>
      <w:r>
        <w:t>Цели и задачи внутренней системы оценки качества образования: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817"/>
        </w:tabs>
        <w:ind w:left="760"/>
      </w:pPr>
      <w:r>
        <w:t>обеспечение освоения каждым учащимся основных образовательных программ начального общего, основного общего, среднего общего образования;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817"/>
        </w:tabs>
        <w:ind w:left="760"/>
      </w:pPr>
      <w:r>
        <w:t>повышение качества образовате</w:t>
      </w:r>
      <w:r>
        <w:t>льных результатов, образовательных программ каждого уровня общего образования и условий реализации образовательных программ начального общего, основного общего, среднего общего образования;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817"/>
        </w:tabs>
        <w:ind w:left="760"/>
      </w:pPr>
      <w:r>
        <w:t>обеспечение положительной динамики индивидуальных достижений учащи</w:t>
      </w:r>
      <w:r>
        <w:t>хся;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817"/>
        </w:tabs>
        <w:ind w:left="760"/>
      </w:pPr>
      <w:r>
        <w:t>формирование содержательно-критериальной основы оценки качества образования;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817"/>
        </w:tabs>
        <w:ind w:left="760"/>
      </w:pPr>
      <w:r>
        <w:t>реализация аналитико-прогностической функции управления качеством образования.</w:t>
      </w:r>
    </w:p>
    <w:p w:rsidR="00050F2E" w:rsidRDefault="00FB5687">
      <w:pPr>
        <w:pStyle w:val="20"/>
        <w:framePr w:w="9408" w:h="14720" w:hRule="exact" w:wrap="none" w:vAnchor="page" w:hAnchor="page" w:x="1670" w:y="836"/>
        <w:numPr>
          <w:ilvl w:val="0"/>
          <w:numId w:val="1"/>
        </w:numPr>
        <w:shd w:val="clear" w:color="auto" w:fill="auto"/>
        <w:tabs>
          <w:tab w:val="left" w:pos="1537"/>
        </w:tabs>
        <w:spacing w:before="0"/>
        <w:ind w:left="1200"/>
        <w:jc w:val="both"/>
      </w:pPr>
      <w:bookmarkStart w:id="5" w:name="bookmark4"/>
      <w:r>
        <w:t>Структура внутренней системы оценки качества образования</w:t>
      </w:r>
      <w:bookmarkEnd w:id="5"/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5"/>
        </w:tabs>
        <w:ind w:firstLine="0"/>
      </w:pPr>
      <w:r>
        <w:t>Внутренняя система оценки качества обр</w:t>
      </w:r>
      <w:r>
        <w:t>азования включает: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ind w:left="1020" w:hanging="360"/>
      </w:pPr>
      <w:r>
        <w:t>план контрольно-оценочной деятельности;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ind w:left="1020" w:hanging="360"/>
      </w:pPr>
      <w:r>
        <w:t>мониторинг образовательной деятельности.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5"/>
        </w:tabs>
        <w:ind w:firstLine="0"/>
      </w:pPr>
      <w:r>
        <w:t>План контрольно-оценочной деятельности обеспечивает: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ind w:left="1020" w:hanging="360"/>
      </w:pPr>
      <w:r>
        <w:t xml:space="preserve">оценку планируемых результатов (личностных, метапредметных и предметных) освоения учащимися основных </w:t>
      </w:r>
      <w:r>
        <w:t>образовательных программ каждого уровня общего образования;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ind w:left="1020" w:hanging="360"/>
      </w:pPr>
      <w:r>
        <w:t>контроль реализации компонентов основных образовательных программ начального общего, основного общего и среднего общего образования.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5"/>
        </w:tabs>
        <w:ind w:firstLine="0"/>
      </w:pPr>
      <w:r>
        <w:t>Мониторинг образовательной деятельности включает: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74" w:lineRule="exact"/>
        <w:ind w:left="1020" w:hanging="360"/>
      </w:pPr>
      <w:r>
        <w:t xml:space="preserve">мониторинг в </w:t>
      </w:r>
      <w:r>
        <w:t>рамках самообследования школы на основе приказа Минобрнауки России от 14.06.2013 г. № 462 с изменениями, внесенными приказом Минобрнауки России от 14.12.2017 г. № 1218;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74" w:lineRule="exact"/>
        <w:ind w:left="1020" w:hanging="360"/>
      </w:pPr>
      <w:r>
        <w:t>мониторинг образовательной деятельности с целью обеспечения реализации основных образов</w:t>
      </w:r>
      <w:r>
        <w:t>ательных программ начального общего, основного общего и среднего общего образования, мониторинговые исследования личностных результатов;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74" w:lineRule="exact"/>
        <w:ind w:left="1020" w:hanging="360"/>
      </w:pPr>
      <w:r>
        <w:t>независимая оценка качества образования в соответствии со ст. 95, 95.1, 95.2. ФЗ «Об образовании в Российской Федерации</w:t>
      </w:r>
      <w:r>
        <w:t>».</w:t>
      </w:r>
    </w:p>
    <w:p w:rsidR="00050F2E" w:rsidRDefault="00FB5687">
      <w:pPr>
        <w:pStyle w:val="20"/>
        <w:framePr w:w="9408" w:h="14720" w:hRule="exact" w:wrap="none" w:vAnchor="page" w:hAnchor="page" w:x="1670" w:y="836"/>
        <w:numPr>
          <w:ilvl w:val="0"/>
          <w:numId w:val="1"/>
        </w:numPr>
        <w:shd w:val="clear" w:color="auto" w:fill="auto"/>
        <w:tabs>
          <w:tab w:val="left" w:pos="1737"/>
        </w:tabs>
        <w:spacing w:before="0" w:line="274" w:lineRule="exact"/>
        <w:ind w:left="1400"/>
        <w:jc w:val="both"/>
      </w:pPr>
      <w:bookmarkStart w:id="6" w:name="bookmark5"/>
      <w:r>
        <w:t>Порядок проведения контрольно-оценочной деятельности</w:t>
      </w:r>
      <w:bookmarkEnd w:id="6"/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ind w:firstLine="0"/>
      </w:pPr>
      <w:r>
        <w:t xml:space="preserve">План контрольно-оценочной деятельности разрабатывается на текущий учебный год администрацией школы, рассматривается педагогическим советом и утверждается как компонент «Системы оценки планируемых </w:t>
      </w:r>
      <w:r>
        <w:t>результатов освоения учащимися образовательной программы» основной образовательной программы каждого уровня общего образования.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9"/>
        </w:tabs>
        <w:spacing w:line="274" w:lineRule="exact"/>
        <w:ind w:firstLine="0"/>
      </w:pPr>
      <w:r>
        <w:t xml:space="preserve">Контрольно-оценочная деятельность осуществляется на основе планируемых результатов освоения учащимися основных образовательных </w:t>
      </w:r>
      <w:r>
        <w:t>программ начального общего, основного общего и среднего общего образования. Планируемые результаты являются критериями оценки индивидуальных достижений учащихся.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1"/>
          <w:numId w:val="1"/>
        </w:numPr>
        <w:shd w:val="clear" w:color="auto" w:fill="auto"/>
        <w:tabs>
          <w:tab w:val="left" w:pos="500"/>
        </w:tabs>
        <w:spacing w:line="274" w:lineRule="exact"/>
        <w:ind w:firstLine="0"/>
      </w:pPr>
      <w:r>
        <w:t>Формы организации контрольно-оценочной деятельности: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69" w:lineRule="exact"/>
        <w:ind w:left="1020" w:hanging="360"/>
      </w:pPr>
      <w:r>
        <w:t>проведение текущего контроля успеваемости</w:t>
      </w:r>
      <w:r>
        <w:t xml:space="preserve"> освоения общеобразовательных программ учащимися;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93" w:lineRule="exact"/>
        <w:ind w:left="1020" w:hanging="360"/>
      </w:pPr>
      <w:r>
        <w:t>проведение промежуточной аттестации учащихся;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93" w:lineRule="exact"/>
        <w:ind w:left="1020" w:hanging="360"/>
      </w:pPr>
      <w:r>
        <w:rPr>
          <w:rStyle w:val="24"/>
        </w:rPr>
        <w:t>проведение Всероссийских проверочных работ;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93" w:lineRule="exact"/>
        <w:ind w:left="1020" w:hanging="360"/>
      </w:pPr>
      <w:r>
        <w:t>посещение занятий урочной и внеурочной деятельности;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93" w:lineRule="exact"/>
        <w:ind w:left="1020" w:hanging="360"/>
      </w:pPr>
      <w:r>
        <w:t>проверка учебной документации;</w:t>
      </w:r>
    </w:p>
    <w:p w:rsidR="00050F2E" w:rsidRDefault="00FB5687">
      <w:pPr>
        <w:pStyle w:val="22"/>
        <w:framePr w:w="9408" w:h="14720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1097"/>
        </w:tabs>
        <w:spacing w:line="293" w:lineRule="exact"/>
        <w:ind w:left="1020" w:hanging="360"/>
      </w:pPr>
      <w:r>
        <w:t>анализ программно-методических м</w:t>
      </w:r>
      <w:r>
        <w:t>атериалов и контрольно-оценочных средств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147" w:hRule="exact" w:wrap="none" w:vAnchor="page" w:hAnchor="page" w:x="1670" w:y="797"/>
        <w:shd w:val="clear" w:color="auto" w:fill="auto"/>
        <w:tabs>
          <w:tab w:val="left" w:pos="1457"/>
        </w:tabs>
        <w:spacing w:line="293" w:lineRule="exact"/>
        <w:ind w:left="1020" w:firstLine="0"/>
      </w:pPr>
      <w:r>
        <w:lastRenderedPageBreak/>
        <w:t>учителя, школы;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анализ организационных форм учебных и внеурочных занятий;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проверка дидактических ресурсов урочной и внеурочной деятельности.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503"/>
        </w:tabs>
        <w:spacing w:line="293" w:lineRule="exact"/>
        <w:ind w:firstLine="0"/>
      </w:pPr>
      <w:r>
        <w:t>Формы представления результатов контрольно-оценочной</w:t>
      </w:r>
      <w:r>
        <w:t xml:space="preserve"> деятельности: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электронные классный журнал и дневник;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аналитическая справка;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приказ директора школы;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распоряжение директора школы;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рекомендации заместителя директора школы;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решения (рекомендации) педагогического совета;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решения (рекомендации) методического</w:t>
      </w:r>
      <w:r>
        <w:t xml:space="preserve"> объединения учителей;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93" w:lineRule="exact"/>
        <w:ind w:left="660" w:firstLine="0"/>
      </w:pPr>
      <w:r>
        <w:t>итоговый анализ результатов контрольно-оценочной деятельности.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503"/>
        </w:tabs>
        <w:spacing w:line="293" w:lineRule="exact"/>
        <w:ind w:firstLine="0"/>
      </w:pPr>
      <w:r>
        <w:rPr>
          <w:rStyle w:val="24"/>
        </w:rPr>
        <w:t>Виды оценки: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821"/>
        </w:tabs>
        <w:spacing w:line="293" w:lineRule="exact"/>
        <w:ind w:left="380" w:firstLine="0"/>
      </w:pPr>
      <w:r>
        <w:rPr>
          <w:rStyle w:val="24"/>
        </w:rPr>
        <w:t>традиционная 5-балльная;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821"/>
        </w:tabs>
        <w:spacing w:line="293" w:lineRule="exact"/>
        <w:ind w:left="380" w:firstLine="0"/>
      </w:pPr>
      <w:r>
        <w:rPr>
          <w:rStyle w:val="24"/>
        </w:rPr>
        <w:t xml:space="preserve">многобалльная по аналогии с ВПР, ЕГЭ, </w:t>
      </w:r>
      <w:r>
        <w:rPr>
          <w:rStyle w:val="24"/>
          <w:lang w:val="en-US" w:eastAsia="en-US" w:bidi="en-US"/>
        </w:rPr>
        <w:t>PISA</w:t>
      </w:r>
      <w:r w:rsidRPr="00246018">
        <w:rPr>
          <w:rStyle w:val="24"/>
          <w:lang w:eastAsia="en-US" w:bidi="en-US"/>
        </w:rPr>
        <w:t>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821"/>
        </w:tabs>
        <w:spacing w:line="293" w:lineRule="exact"/>
        <w:ind w:left="380" w:firstLine="0"/>
      </w:pPr>
      <w:r>
        <w:rPr>
          <w:rStyle w:val="24"/>
        </w:rPr>
        <w:t>зачет/незачет;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821"/>
        </w:tabs>
        <w:spacing w:line="293" w:lineRule="exact"/>
        <w:ind w:left="380" w:firstLine="0"/>
      </w:pPr>
      <w:r>
        <w:rPr>
          <w:rStyle w:val="24"/>
        </w:rPr>
        <w:t>качественная оценка учебных достижений;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821"/>
        </w:tabs>
        <w:spacing w:line="274" w:lineRule="exact"/>
        <w:ind w:left="380" w:firstLine="0"/>
      </w:pPr>
      <w:r>
        <w:rPr>
          <w:rStyle w:val="24"/>
        </w:rPr>
        <w:t xml:space="preserve">качественная оценка внеурочных </w:t>
      </w:r>
      <w:r>
        <w:rPr>
          <w:rStyle w:val="24"/>
        </w:rPr>
        <w:t>результатов.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730"/>
          <w:tab w:val="left" w:pos="3341"/>
        </w:tabs>
        <w:spacing w:line="274" w:lineRule="exact"/>
        <w:ind w:firstLine="0"/>
      </w:pPr>
      <w:r>
        <w:rPr>
          <w:rStyle w:val="24"/>
        </w:rPr>
        <w:t>Методики оценивания:</w:t>
      </w:r>
      <w:r>
        <w:rPr>
          <w:rStyle w:val="24"/>
        </w:rPr>
        <w:tab/>
        <w:t>критериальная оценка, накопительная, взаимооценка,</w:t>
      </w:r>
    </w:p>
    <w:p w:rsidR="00050F2E" w:rsidRDefault="00FB5687">
      <w:pPr>
        <w:pStyle w:val="22"/>
        <w:framePr w:w="9408" w:h="14147" w:hRule="exact" w:wrap="none" w:vAnchor="page" w:hAnchor="page" w:x="1670" w:y="797"/>
        <w:shd w:val="clear" w:color="auto" w:fill="auto"/>
        <w:spacing w:line="274" w:lineRule="exact"/>
        <w:ind w:firstLine="0"/>
      </w:pPr>
      <w:r>
        <w:rPr>
          <w:rStyle w:val="24"/>
        </w:rPr>
        <w:t>самооценка, формирующее (формативное) оценивание.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503"/>
        </w:tabs>
        <w:spacing w:line="274" w:lineRule="exact"/>
        <w:ind w:firstLine="0"/>
      </w:pPr>
      <w:r>
        <w:rPr>
          <w:rStyle w:val="24"/>
        </w:rPr>
        <w:t>Критерии оценки выражаются планируемыми результатами (метапредметными и предметными) освоения учащимися общеобразовательн</w:t>
      </w:r>
      <w:r>
        <w:rPr>
          <w:rStyle w:val="24"/>
        </w:rPr>
        <w:t>ых программ и определяются непосредственно к каждому измерителю текущего контроля успеваемости и промежуточной аттестации учителем, учителем с привлечением учащихся, администрацией школы.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730"/>
        </w:tabs>
        <w:spacing w:line="274" w:lineRule="exact"/>
        <w:ind w:firstLine="0"/>
      </w:pPr>
      <w:r>
        <w:rPr>
          <w:rStyle w:val="24"/>
        </w:rPr>
        <w:t>Накопительная оценка, взаимооценка и самооценка являются психолого</w:t>
      </w:r>
      <w:r>
        <w:rPr>
          <w:rStyle w:val="24"/>
        </w:rPr>
        <w:t>педагогическими методами формирования саморефлексии учащихся на основе критериальной оценки, где критерии - это планируемые метапредметные и предметные результаты.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513"/>
        </w:tabs>
        <w:spacing w:line="274" w:lineRule="exact"/>
        <w:ind w:firstLine="0"/>
      </w:pPr>
      <w:r>
        <w:rPr>
          <w:rStyle w:val="24"/>
        </w:rPr>
        <w:t>Формирующее оценивание - педагогический метод, ориентированный на выявление проблем в освоен</w:t>
      </w:r>
      <w:r>
        <w:rPr>
          <w:rStyle w:val="24"/>
        </w:rPr>
        <w:t>ии учащимися общеобразовательных программ с целью корректировки учебных программ, методов и средств обучения; формирующее оценивание обеспечивает оперативную обратную связь на основе многобалльной оценки отдельных учебных действий в процессе достижения рез</w:t>
      </w:r>
      <w:r>
        <w:rPr>
          <w:rStyle w:val="24"/>
        </w:rPr>
        <w:t>ультата.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730"/>
        </w:tabs>
        <w:spacing w:line="274" w:lineRule="exact"/>
        <w:ind w:firstLine="0"/>
      </w:pPr>
      <w:r>
        <w:rPr>
          <w:rStyle w:val="24"/>
        </w:rPr>
        <w:t>Традиционная пятибалльная оценка является шкалой перевода баллов критериальной оценки (многобалльной оценки) - оценки метапредметных и предметных планируемых результатов, определяемых для контрольно-измерительных материалов в условиях текущего кон</w:t>
      </w:r>
      <w:r>
        <w:rPr>
          <w:rStyle w:val="24"/>
        </w:rPr>
        <w:t>троля успеваемости и промежуточной аттестации.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730"/>
        </w:tabs>
        <w:spacing w:line="274" w:lineRule="exact"/>
        <w:ind w:firstLine="0"/>
      </w:pPr>
      <w:r>
        <w:rPr>
          <w:rStyle w:val="24"/>
        </w:rPr>
        <w:t>Качественная оценка (словесная оценка) является методом психологопедагогического сопровождения формирования универсальных учебных действий, метапредметных способов, общеучебных умений учащихся; качественная оц</w:t>
      </w:r>
      <w:r>
        <w:rPr>
          <w:rStyle w:val="24"/>
        </w:rPr>
        <w:t>енка обеспечивает динамику достижения индивидуальных учебных результатов и составляет активный ресурс формирующего оценивания.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730"/>
        </w:tabs>
        <w:spacing w:line="274" w:lineRule="exact"/>
        <w:ind w:firstLine="0"/>
      </w:pPr>
      <w:r>
        <w:t>Участниками реализации Плана контрольно-оценочной деятельности являются администрация школы, руководители методических объединени</w:t>
      </w:r>
      <w:r>
        <w:t>й учителей, педагог- психолог, педагоги, учащиеся.</w:t>
      </w:r>
    </w:p>
    <w:p w:rsidR="00050F2E" w:rsidRDefault="00FB5687">
      <w:pPr>
        <w:pStyle w:val="20"/>
        <w:framePr w:w="9408" w:h="14147" w:hRule="exact" w:wrap="none" w:vAnchor="page" w:hAnchor="page" w:x="1670" w:y="797"/>
        <w:numPr>
          <w:ilvl w:val="0"/>
          <w:numId w:val="1"/>
        </w:numPr>
        <w:shd w:val="clear" w:color="auto" w:fill="auto"/>
        <w:tabs>
          <w:tab w:val="left" w:pos="1355"/>
        </w:tabs>
        <w:spacing w:before="0" w:line="274" w:lineRule="exact"/>
        <w:ind w:left="1020"/>
        <w:jc w:val="both"/>
      </w:pPr>
      <w:bookmarkStart w:id="7" w:name="bookmark6"/>
      <w:r>
        <w:t>Порядок проведения мониторинга образовательной деятельности</w:t>
      </w:r>
      <w:bookmarkEnd w:id="7"/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1"/>
          <w:numId w:val="1"/>
        </w:numPr>
        <w:shd w:val="clear" w:color="auto" w:fill="auto"/>
        <w:tabs>
          <w:tab w:val="left" w:pos="508"/>
        </w:tabs>
        <w:spacing w:line="274" w:lineRule="exact"/>
        <w:ind w:firstLine="0"/>
      </w:pPr>
      <w:r>
        <w:t>Мониторинг образовательной деятельности школы проводится на основе:</w:t>
      </w:r>
    </w:p>
    <w:p w:rsidR="00050F2E" w:rsidRDefault="00FB5687">
      <w:pPr>
        <w:pStyle w:val="22"/>
        <w:framePr w:w="9408" w:h="14147" w:hRule="exact" w:wrap="none" w:vAnchor="page" w:hAnchor="page" w:x="1670" w:y="797"/>
        <w:numPr>
          <w:ilvl w:val="0"/>
          <w:numId w:val="2"/>
        </w:numPr>
        <w:shd w:val="clear" w:color="auto" w:fill="auto"/>
        <w:tabs>
          <w:tab w:val="left" w:pos="1101"/>
        </w:tabs>
        <w:spacing w:line="274" w:lineRule="exact"/>
        <w:ind w:left="1020" w:hanging="360"/>
        <w:jc w:val="left"/>
      </w:pPr>
      <w:r>
        <w:t xml:space="preserve">приказа Минобрнауки России от 14.06.2013 г. № 462 с изменениями, внесенными </w:t>
      </w:r>
      <w:r>
        <w:t>приказом Минобрнауки России от 14.12.2017 г. № 1218;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lastRenderedPageBreak/>
        <w:t>приказа Минобрнауки России от 10.12.2013 № 1324 «Об утверждении показателей деятельности образовательной организации, подлежащей самообследованию»;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t>приказа Минобрнауки России от 05.</w:t>
      </w:r>
      <w:r>
        <w:t>10.2009 года № 373 «Об утверждении и</w:t>
      </w:r>
    </w:p>
    <w:p w:rsidR="00050F2E" w:rsidRDefault="00FB5687">
      <w:pPr>
        <w:pStyle w:val="22"/>
        <w:framePr w:w="9408" w:h="14660" w:hRule="exact" w:wrap="none" w:vAnchor="page" w:hAnchor="page" w:x="1670" w:y="832"/>
        <w:shd w:val="clear" w:color="auto" w:fill="auto"/>
        <w:tabs>
          <w:tab w:val="left" w:pos="2211"/>
          <w:tab w:val="left" w:pos="2562"/>
          <w:tab w:val="left" w:pos="3769"/>
          <w:tab w:val="left" w:pos="5442"/>
          <w:tab w:val="left" w:pos="7554"/>
        </w:tabs>
        <w:ind w:left="1040" w:firstLine="0"/>
      </w:pPr>
      <w:r>
        <w:t>введении</w:t>
      </w:r>
      <w:r>
        <w:tab/>
        <w:t>в</w:t>
      </w:r>
      <w:r>
        <w:tab/>
        <w:t>действие</w:t>
      </w:r>
      <w:r>
        <w:tab/>
        <w:t>федерального</w:t>
      </w:r>
      <w:r>
        <w:tab/>
        <w:t>государственного</w:t>
      </w:r>
      <w:r>
        <w:tab/>
        <w:t>образовательного</w:t>
      </w:r>
    </w:p>
    <w:p w:rsidR="00050F2E" w:rsidRDefault="00FB5687">
      <w:pPr>
        <w:pStyle w:val="22"/>
        <w:framePr w:w="9408" w:h="14660" w:hRule="exact" w:wrap="none" w:vAnchor="page" w:hAnchor="page" w:x="1670" w:y="832"/>
        <w:shd w:val="clear" w:color="auto" w:fill="auto"/>
        <w:ind w:left="1040" w:firstLine="0"/>
      </w:pPr>
      <w:r>
        <w:t>стандарта начального общего образования»;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t>приказа Минобрнауки России от 17.12.2010 года № 1897 «Об утверждении и</w:t>
      </w:r>
    </w:p>
    <w:p w:rsidR="00050F2E" w:rsidRDefault="00FB5687">
      <w:pPr>
        <w:pStyle w:val="22"/>
        <w:framePr w:w="9408" w:h="14660" w:hRule="exact" w:wrap="none" w:vAnchor="page" w:hAnchor="page" w:x="1670" w:y="832"/>
        <w:shd w:val="clear" w:color="auto" w:fill="auto"/>
        <w:tabs>
          <w:tab w:val="left" w:pos="2211"/>
          <w:tab w:val="left" w:pos="2562"/>
          <w:tab w:val="left" w:pos="3769"/>
          <w:tab w:val="left" w:pos="5442"/>
          <w:tab w:val="left" w:pos="7554"/>
        </w:tabs>
        <w:ind w:left="1040" w:firstLine="0"/>
      </w:pPr>
      <w:r>
        <w:t>введении</w:t>
      </w:r>
      <w:r>
        <w:tab/>
        <w:t>в</w:t>
      </w:r>
      <w:r>
        <w:tab/>
        <w:t>действие</w:t>
      </w:r>
      <w:r>
        <w:tab/>
        <w:t>федерального</w:t>
      </w:r>
      <w:r>
        <w:tab/>
      </w:r>
      <w:r>
        <w:t>государственного</w:t>
      </w:r>
      <w:r>
        <w:tab/>
        <w:t>образовательного</w:t>
      </w:r>
    </w:p>
    <w:p w:rsidR="00050F2E" w:rsidRDefault="00FB5687">
      <w:pPr>
        <w:pStyle w:val="22"/>
        <w:framePr w:w="9408" w:h="14660" w:hRule="exact" w:wrap="none" w:vAnchor="page" w:hAnchor="page" w:x="1670" w:y="832"/>
        <w:shd w:val="clear" w:color="auto" w:fill="auto"/>
        <w:ind w:left="1040" w:firstLine="0"/>
      </w:pPr>
      <w:r>
        <w:t>стандарта основного общего образования»;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t>приказа Минобрнауки России от 17.05.2012 года № 413 «Об утверждении федерального государственного образовательного стандарта среднего общего образования»;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t>приказа Минобрнауки России</w:t>
      </w:r>
      <w:r>
        <w:t xml:space="preserve"> от 15.01.2014 № 14 «Об утверждении показателей мониторинга системы образования»;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2"/>
        </w:numPr>
        <w:shd w:val="clear" w:color="auto" w:fill="auto"/>
        <w:tabs>
          <w:tab w:val="left" w:pos="1105"/>
        </w:tabs>
        <w:ind w:left="1040"/>
      </w:pPr>
      <w:r>
        <w:t>письма Минобрнауки России от 20.06.2013 № АП-1073/02 «О разработке показателей эффективности».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 xml:space="preserve">Мониторинг включает сбор информации о результатах образовательной деятельности </w:t>
      </w:r>
      <w:r>
        <w:t>школы, систематизацию и хранение полученной информации, представление информации потребителям, системный анализ состояния и перспектив развития школы на основе полученной информации.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>Мониторинг осуществляется на основе показателей и индикаторов, характериз</w:t>
      </w:r>
      <w:r>
        <w:t>ующих состояние и результаты образовательной деятельности школы.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 xml:space="preserve">Мониторинг в рамках самообследования обеспечивает доступность и открытость информации о результатах деятельности школы. Итоги самообследования представляются в форме отчета, который содержит </w:t>
      </w:r>
      <w:r>
        <w:t>аналитическую часть и результаты анализа показателей деятельности школы. Отчет размещается на официальном сайте школы и предоставляется Учредителю не позднее 20 апреля каждого года.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>Внутренний мониторинг образовательной деятельности проводится на основе по</w:t>
      </w:r>
      <w:r>
        <w:t>казателей, разработанных и утвержденных педагогическим советом с целью обеспечения выполнения образовательных программ каждого уровня общего образования: начального, основного, среднего.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>Участниками проведения внутреннего мониторинга являются администрация</w:t>
      </w:r>
      <w:r>
        <w:t xml:space="preserve"> школы, руководители методических объединений учителей, педагог-психолог, педагоги, учащиеся и их родители.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ind w:firstLine="0"/>
      </w:pPr>
      <w:r>
        <w:t>Формы представления информации о результатах мониторинга образовательной деятельности: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ind w:left="400" w:firstLine="0"/>
      </w:pPr>
      <w:r>
        <w:t>аналитические справки и приказы;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ind w:left="400" w:firstLine="0"/>
      </w:pPr>
      <w:r>
        <w:t>публичный отчет;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8" w:lineRule="exact"/>
        <w:ind w:left="400" w:firstLine="0"/>
      </w:pPr>
      <w:r>
        <w:t>материалы с</w:t>
      </w:r>
      <w:r>
        <w:t>айта;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8" w:lineRule="exact"/>
        <w:ind w:left="400" w:firstLine="0"/>
      </w:pPr>
      <w:r>
        <w:t>отчет директора школы на педагогическом совете;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8" w:lineRule="exact"/>
        <w:ind w:left="400" w:firstLine="0"/>
      </w:pPr>
      <w:r>
        <w:t>отчет директора на заседании Управляющего совета;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8" w:lineRule="exact"/>
        <w:ind w:left="400" w:firstLine="0"/>
      </w:pPr>
      <w:r>
        <w:t>публикации в средствах массовой информации;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3" w:lineRule="exact"/>
        <w:ind w:left="400" w:firstLine="0"/>
      </w:pPr>
      <w:r>
        <w:t>отчет директора на родительском собрании;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3" w:lineRule="exact"/>
        <w:ind w:left="400" w:firstLine="0"/>
      </w:pPr>
      <w:r>
        <w:t>годовой анализ результатов образовательной деятельности;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0"/>
          <w:numId w:val="3"/>
        </w:numPr>
        <w:shd w:val="clear" w:color="auto" w:fill="auto"/>
        <w:tabs>
          <w:tab w:val="left" w:pos="701"/>
        </w:tabs>
        <w:spacing w:line="283" w:lineRule="exact"/>
        <w:ind w:left="400" w:firstLine="0"/>
      </w:pPr>
      <w:r>
        <w:t>статистические отчеты.</w:t>
      </w:r>
    </w:p>
    <w:p w:rsidR="00050F2E" w:rsidRDefault="00FB5687">
      <w:pPr>
        <w:pStyle w:val="22"/>
        <w:framePr w:w="9408" w:h="14660" w:hRule="exact" w:wrap="none" w:vAnchor="page" w:hAnchor="page" w:x="1670" w:y="832"/>
        <w:numPr>
          <w:ilvl w:val="1"/>
          <w:numId w:val="1"/>
        </w:numPr>
        <w:shd w:val="clear" w:color="auto" w:fill="auto"/>
        <w:tabs>
          <w:tab w:val="left" w:pos="539"/>
        </w:tabs>
        <w:spacing w:after="244" w:line="283" w:lineRule="exact"/>
        <w:ind w:firstLine="0"/>
      </w:pPr>
      <w:r>
        <w:t>Методы внутреннего мониторинга качества образования включают: анкетирование, тестирование, наблюдение, опрос, интервьюирование, изучение документации, анализ, самоанализ, собеседование, контроль, аттестация, статистические данные.</w:t>
      </w:r>
    </w:p>
    <w:p w:rsidR="00050F2E" w:rsidRDefault="00FB5687">
      <w:pPr>
        <w:pStyle w:val="20"/>
        <w:framePr w:w="9408" w:h="14660" w:hRule="exact" w:wrap="none" w:vAnchor="page" w:hAnchor="page" w:x="1670" w:y="832"/>
        <w:shd w:val="clear" w:color="auto" w:fill="auto"/>
        <w:spacing w:before="0"/>
        <w:ind w:left="4180"/>
        <w:jc w:val="left"/>
      </w:pPr>
      <w:bookmarkStart w:id="8" w:name="bookmark7"/>
      <w:r>
        <w:t>ПО</w:t>
      </w:r>
      <w:r>
        <w:t>ЛОЖЕНИЕ</w:t>
      </w:r>
      <w:bookmarkEnd w:id="8"/>
    </w:p>
    <w:p w:rsidR="00050F2E" w:rsidRDefault="00FB5687">
      <w:pPr>
        <w:pStyle w:val="50"/>
        <w:framePr w:w="9408" w:h="14660" w:hRule="exact" w:wrap="none" w:vAnchor="page" w:hAnchor="page" w:x="1670" w:y="832"/>
        <w:shd w:val="clear" w:color="auto" w:fill="auto"/>
        <w:ind w:left="940"/>
        <w:jc w:val="left"/>
      </w:pPr>
      <w:r>
        <w:t>о текущем контроле успеваемости и промежуточной аттестации учащихся</w:t>
      </w:r>
    </w:p>
    <w:p w:rsidR="00050F2E" w:rsidRDefault="00FB5687">
      <w:pPr>
        <w:pStyle w:val="20"/>
        <w:framePr w:w="9408" w:h="14660" w:hRule="exact" w:wrap="none" w:vAnchor="page" w:hAnchor="page" w:x="1670" w:y="832"/>
        <w:numPr>
          <w:ilvl w:val="0"/>
          <w:numId w:val="4"/>
        </w:numPr>
        <w:shd w:val="clear" w:color="auto" w:fill="auto"/>
        <w:tabs>
          <w:tab w:val="left" w:pos="3930"/>
        </w:tabs>
        <w:spacing w:before="0"/>
        <w:ind w:left="3600"/>
        <w:jc w:val="both"/>
      </w:pPr>
      <w:bookmarkStart w:id="9" w:name="bookmark8"/>
      <w:r>
        <w:t>Общие положения</w:t>
      </w:r>
      <w:bookmarkEnd w:id="9"/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lastRenderedPageBreak/>
        <w:t xml:space="preserve">Настоящее Положение разработано в целях регламентации форм, периодичности, порядка проведения текущего контроля успеваемости и промежуточной </w:t>
      </w:r>
      <w:r>
        <w:t>аттестации учащихся на основе: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69" w:lineRule="exact"/>
        <w:ind w:left="760"/>
      </w:pPr>
      <w:r>
        <w:t>Федерального Закона «Об образовании в Российской Федерации» - статьи 28, 30, 58;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760"/>
      </w:pPr>
      <w:r>
        <w:t>Приказа Минобрнауки России от 28.08.2020г. № 442 «Об утверждении Порядка организации и осуществления образовательной деятельности по основным об</w:t>
      </w:r>
      <w:r>
        <w:t>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Настоящее Положение рассматривается на заседании Педагогического совета и утверждается приказом директора школы.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Основой промежуто</w:t>
      </w:r>
      <w:r>
        <w:t>чной аттестации учащихся 4, 9, 11 классов являются планируемые результаты освоения основных образовательных программ начального общего, основного общего, среднего общего образования в соответствии с уровнем общего образования.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Результаты промежуточной атте</w:t>
      </w:r>
      <w:r>
        <w:t>стации учащихся 2-8 классов и учащихся 10 класса являются основанием для перевода учащихся в следующий класс. При наличии академической задолженности осуществляются: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ind w:left="760"/>
      </w:pPr>
      <w:r>
        <w:t>перевод в следующий класс условно;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ind w:left="760"/>
      </w:pPr>
      <w:r>
        <w:t>оставление на повторный год обучения по усмотрению роди</w:t>
      </w:r>
      <w:r>
        <w:t>телей (законных представителей);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ind w:left="760"/>
      </w:pPr>
      <w:r>
        <w:t>перевод на обучение по адаптированным общеобразовательным программам в соответствии с рекомендациями психолого-медико-педагогической комиссии;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760"/>
      </w:pPr>
      <w:r>
        <w:t>обучение по индивидуальному учебному плану.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 xml:space="preserve">Результаты промежуточной аттестации </w:t>
      </w:r>
      <w:r>
        <w:t>учащихся 4 класса являются основанием для перевода учащихся на уровень основного общего образования. При наличии академической задолженности у учащегося применяются меры, указанные в п. 1.4. настоящего Положения.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Результаты промежуточной аттестации учащихс</w:t>
      </w:r>
      <w:r>
        <w:t>я 9 и 11 классов являются основанием для выставления итоговых отметок по тем учебным предметам, которые не вошли в государственную итоговую аттестацию.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Результаты текущего контроля успеваемости и промежуточной аттестации учащихся по физической культуре, от</w:t>
      </w:r>
      <w:r>
        <w:t>несенных по состоянию здоровья к специальной медицинской группе или освобожденных от физических нагрузок на уроках физической культуры, выставляются по пятибалльной шкале в соответствии с результатами освоения индивидуальной программы по физической культур</w:t>
      </w:r>
      <w:r>
        <w:t>е. Основанием проведения промежуточной аттестации по физической культуре является Письмо Минобрнауки России от 30.05.2012 г. № МД-583/19 «О методических рекомендациях «Медикопедагогический контроль организации занятий физической культурой обучающихся с отк</w:t>
      </w:r>
      <w:r>
        <w:t>лонениями в состоянии здоровья», Письмо Минобрнауки России от 15.07.2014 г. № 08888 «Об аттестации учащихся общеобразовательных организаций по учебному предмету «Физическая культура».</w:t>
      </w:r>
    </w:p>
    <w:p w:rsidR="00050F2E" w:rsidRDefault="00FB5687">
      <w:pPr>
        <w:pStyle w:val="20"/>
        <w:framePr w:w="9408" w:h="14511" w:hRule="exact" w:wrap="none" w:vAnchor="page" w:hAnchor="page" w:x="1670" w:y="836"/>
        <w:numPr>
          <w:ilvl w:val="0"/>
          <w:numId w:val="4"/>
        </w:numPr>
        <w:shd w:val="clear" w:color="auto" w:fill="auto"/>
        <w:tabs>
          <w:tab w:val="left" w:pos="1903"/>
        </w:tabs>
        <w:spacing w:before="0" w:line="274" w:lineRule="exact"/>
        <w:ind w:left="1600"/>
        <w:jc w:val="both"/>
      </w:pPr>
      <w:bookmarkStart w:id="10" w:name="bookmark9"/>
      <w:r>
        <w:t>Порядок проведения текущего контроля успеваемости</w:t>
      </w:r>
      <w:bookmarkEnd w:id="10"/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 xml:space="preserve">Текущий контроль </w:t>
      </w:r>
      <w:r>
        <w:t>успеваемости проводится в течение учебного года в 1 - 11 классах. Порядок, формы и процедуры текущего контроля успеваемости определяет учитель самостоятельно на основе рабочей программы учебного предмета и в соответствии с календарно-тематическим планом на</w:t>
      </w:r>
      <w:r>
        <w:t xml:space="preserve"> текущий учебный год.</w:t>
      </w:r>
    </w:p>
    <w:p w:rsidR="00050F2E" w:rsidRDefault="00FB5687">
      <w:pPr>
        <w:pStyle w:val="22"/>
        <w:framePr w:w="9408" w:h="14511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02"/>
        </w:tabs>
        <w:spacing w:line="274" w:lineRule="exact"/>
        <w:ind w:firstLine="0"/>
      </w:pPr>
      <w:r>
        <w:t>Результаты текущего контроля успеваемости фиксируются в классных журналах и дневниках учащихся в виде отметок по пятибалльной шкале для учебных предметов обязательной части учебного плана, для учебных курсов части, формируемой участни</w:t>
      </w:r>
      <w:r>
        <w:t>ками образовательных отношений, наряду с пятибалльной шкалой отметок допускается фиксация отметки «зачет/незачет».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lastRenderedPageBreak/>
        <w:t>В конце каждой учебной четверти во 2-9 классах и учебного полугодия в 10-11 классах результаты текущего контроля успева</w:t>
      </w:r>
      <w:r>
        <w:t>емости фиксируются в классном журнале в виде отметок по пятибалльной шкале по учебным предметам обязательной части/ федерального компонента учебного плана школы. Результаты текущего контроля успеваемости по учебным предметам, курсам вариативной части учебн</w:t>
      </w:r>
      <w:r>
        <w:t>ого плана (части, формируемой участниками образовательных отношений/компонента школы) фиксируются в классном журнале в виде отметок по пятибалльной шкале или «зачет/ незачет».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t xml:space="preserve">Учащиеся, временно обучающиеся в санаторных школах, реабилитационных </w:t>
      </w:r>
      <w:r>
        <w:t>общеобразовательных учреждениях, должны предъявить табель с результатами текущего контроля успеваемости, который вкладывается в личное дело учащегося. В случае отсутствия такого документа на основании приказа директора школы создается комиссия из числа учи</w:t>
      </w:r>
      <w:r>
        <w:t>телей, работающих в классе, для проведения текущего контроля успеваемости по отдельным предметам. Решение комиссии оформляется протоколом.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t>Вопрос об оценке индивидуальных достижений учащихся, пропустивших по независящим от них причинам более половины учебн</w:t>
      </w:r>
      <w:r>
        <w:t>ого времени, решается Педагогическим советом в индивидуальном порядке по согласованию с родителями учащегося (законными представителями).</w:t>
      </w:r>
    </w:p>
    <w:p w:rsidR="00050F2E" w:rsidRDefault="00FB5687">
      <w:pPr>
        <w:pStyle w:val="20"/>
        <w:framePr w:w="9408" w:h="14806" w:hRule="exact" w:wrap="none" w:vAnchor="page" w:hAnchor="page" w:x="1670" w:y="836"/>
        <w:numPr>
          <w:ilvl w:val="0"/>
          <w:numId w:val="4"/>
        </w:numPr>
        <w:shd w:val="clear" w:color="auto" w:fill="auto"/>
        <w:tabs>
          <w:tab w:val="left" w:pos="2203"/>
        </w:tabs>
        <w:spacing w:before="0" w:line="274" w:lineRule="exact"/>
        <w:ind w:left="1900"/>
        <w:jc w:val="both"/>
      </w:pPr>
      <w:bookmarkStart w:id="11" w:name="bookmark10"/>
      <w:r>
        <w:t>Порядок проведения промежуточной аттестации</w:t>
      </w:r>
      <w:bookmarkEnd w:id="11"/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t xml:space="preserve">Промежуточная аттестация проводится в конце учебного года в 1-11 классах. </w:t>
      </w:r>
      <w:r>
        <w:t>Порядок, формы и процедуры промежуточной аттестации определяет учитель самостоятельно на основе рабочей программы учебного предмета и в соответствии с календарно-тематическим планом на текущий учебный год.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rPr>
          <w:rStyle w:val="24"/>
        </w:rPr>
        <w:t>Всероссийские проверочные работы (ВПР) являются со</w:t>
      </w:r>
      <w:r>
        <w:rPr>
          <w:rStyle w:val="24"/>
        </w:rPr>
        <w:t>ставной частью промежуточной аттестации учащихся и учитываются учителем и администрацией школы при составлении графика промежуточной аттестации учащихся в текущем учебном году.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476"/>
        </w:tabs>
        <w:spacing w:line="274" w:lineRule="exact"/>
        <w:ind w:firstLine="0"/>
      </w:pPr>
      <w:r>
        <w:rPr>
          <w:rStyle w:val="24"/>
        </w:rPr>
        <w:t xml:space="preserve">Этапы и сроки проведения ВПР определяются нормативными актами Рособрнадзора и </w:t>
      </w:r>
      <w:r>
        <w:rPr>
          <w:rStyle w:val="24"/>
        </w:rPr>
        <w:t>Минпросвещения России.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466"/>
        </w:tabs>
        <w:spacing w:line="274" w:lineRule="exact"/>
        <w:ind w:firstLine="0"/>
      </w:pPr>
      <w:r>
        <w:rPr>
          <w:rStyle w:val="24"/>
        </w:rPr>
        <w:t>График проведения ВПР, порядок проверки работ, выполненных учащимися школы, меры по обеспечению объективности результатов ВПР и ответственные лица, осуществляющие направление сведений о результатах ВПР по каждому классу по каждому уч</w:t>
      </w:r>
      <w:r>
        <w:rPr>
          <w:rStyle w:val="24"/>
        </w:rPr>
        <w:t>ебному предмету в виде заполненных форм в ФИС ОКО, назначаются приказом директора школы.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spacing w:line="274" w:lineRule="exact"/>
        <w:ind w:firstLine="0"/>
      </w:pPr>
      <w:r>
        <w:rPr>
          <w:rStyle w:val="24"/>
        </w:rPr>
        <w:t xml:space="preserve"> Выставление отметок по результатам ВПР в классный журнал относится к компетенции учителя.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466"/>
        </w:tabs>
        <w:spacing w:line="274" w:lineRule="exact"/>
        <w:ind w:firstLine="0"/>
      </w:pPr>
      <w:r>
        <w:rPr>
          <w:rStyle w:val="24"/>
        </w:rPr>
        <w:t>Результаты ВПР анализируются учителем, обсуждаются на заседании методических</w:t>
      </w:r>
      <w:r>
        <w:rPr>
          <w:rStyle w:val="24"/>
        </w:rPr>
        <w:t xml:space="preserve"> объединений учителей, педагогического совета с целью определения: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ind w:left="760"/>
      </w:pPr>
      <w:r>
        <w:rPr>
          <w:rStyle w:val="24"/>
        </w:rPr>
        <w:t>соответствия достигнутых результатов освоения учащимися образовательной программы требованиям ФГОС общего образования;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ind w:left="760"/>
      </w:pPr>
      <w:r>
        <w:rPr>
          <w:rStyle w:val="24"/>
        </w:rPr>
        <w:t xml:space="preserve">соответствия контрольно-измерительных материалов по учебному предмету </w:t>
      </w:r>
      <w:r>
        <w:rPr>
          <w:rStyle w:val="24"/>
        </w:rPr>
        <w:t>спецификации ВПР на основе сравнительного анализа результатов ВПР с результатами итоговых контрольных работ по учебному предмету;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760"/>
      </w:pPr>
      <w:r>
        <w:rPr>
          <w:rStyle w:val="24"/>
        </w:rPr>
        <w:t>наличия у каждого учителя банка измерителей текущего контроля успеваемости и промежуточной аттестации в соответствии с планиру</w:t>
      </w:r>
      <w:r>
        <w:rPr>
          <w:rStyle w:val="24"/>
        </w:rPr>
        <w:t>емыми результатами рабочей программы учебного предмета и Основной образовательной программы начального общего, основного общего и среднего общего образования школы.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1"/>
          <w:numId w:val="4"/>
        </w:numPr>
        <w:shd w:val="clear" w:color="auto" w:fill="auto"/>
        <w:tabs>
          <w:tab w:val="left" w:pos="526"/>
        </w:tabs>
        <w:spacing w:line="274" w:lineRule="exact"/>
        <w:ind w:firstLine="0"/>
      </w:pPr>
      <w:r>
        <w:rPr>
          <w:rStyle w:val="24"/>
        </w:rPr>
        <w:t xml:space="preserve">По итогам проведения ВПР и на основании решений методических объединений учителей </w:t>
      </w:r>
      <w:r>
        <w:rPr>
          <w:rStyle w:val="24"/>
        </w:rPr>
        <w:t>заместители директора составляют аналитические справки с рекомендациями по внесению изменений в: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93" w:lineRule="exact"/>
        <w:ind w:left="760"/>
      </w:pPr>
      <w:r>
        <w:rPr>
          <w:rStyle w:val="24"/>
        </w:rPr>
        <w:t>рабочие программы учебных предметов;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93" w:lineRule="exact"/>
        <w:ind w:left="760"/>
      </w:pPr>
      <w:r>
        <w:rPr>
          <w:rStyle w:val="24"/>
        </w:rPr>
        <w:t>календарно-тематические планы учителей;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93" w:lineRule="exact"/>
        <w:ind w:left="760"/>
      </w:pPr>
      <w:r>
        <w:rPr>
          <w:rStyle w:val="24"/>
        </w:rPr>
        <w:t>план контрольно-оценочной деятельности школы;</w:t>
      </w:r>
    </w:p>
    <w:p w:rsidR="00050F2E" w:rsidRDefault="00FB5687">
      <w:pPr>
        <w:pStyle w:val="22"/>
        <w:framePr w:w="9408" w:h="14806" w:hRule="exact" w:wrap="none" w:vAnchor="page" w:hAnchor="page" w:x="1670" w:y="836"/>
        <w:numPr>
          <w:ilvl w:val="0"/>
          <w:numId w:val="2"/>
        </w:numPr>
        <w:shd w:val="clear" w:color="auto" w:fill="auto"/>
        <w:tabs>
          <w:tab w:val="left" w:pos="784"/>
        </w:tabs>
        <w:spacing w:line="293" w:lineRule="exact"/>
        <w:ind w:left="760"/>
      </w:pPr>
      <w:r>
        <w:rPr>
          <w:rStyle w:val="24"/>
        </w:rPr>
        <w:t>планы методической работы педагогиче</w:t>
      </w:r>
      <w:r>
        <w:rPr>
          <w:rStyle w:val="24"/>
        </w:rPr>
        <w:t>ского коллектива;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exact"/>
        <w:ind w:left="380" w:firstLine="0"/>
      </w:pPr>
      <w:r>
        <w:rPr>
          <w:rStyle w:val="24"/>
        </w:rPr>
        <w:lastRenderedPageBreak/>
        <w:t>организацию повышения квалификации учителей;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380" w:firstLine="0"/>
      </w:pPr>
      <w:r>
        <w:rPr>
          <w:rStyle w:val="24"/>
        </w:rPr>
        <w:t>систему наставничества и работы с молодыми педагогами.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66"/>
        </w:tabs>
        <w:spacing w:line="274" w:lineRule="exact"/>
        <w:ind w:firstLine="0"/>
      </w:pPr>
      <w:r>
        <w:rPr>
          <w:rStyle w:val="24"/>
        </w:rPr>
        <w:t xml:space="preserve">На основании итогов проведения ВПР, аналитических справок директор школы готовит приказ о мерах по повышению </w:t>
      </w:r>
      <w:r>
        <w:rPr>
          <w:rStyle w:val="24"/>
        </w:rPr>
        <w:t>качества образования в школе.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66"/>
        </w:tabs>
        <w:spacing w:line="274" w:lineRule="exact"/>
        <w:ind w:firstLine="0"/>
      </w:pPr>
      <w:r>
        <w:rPr>
          <w:rStyle w:val="24"/>
        </w:rPr>
        <w:t>Учащиеся 9 и 11 класса имеют право не выполнять Всероссийские проверочные работы по тем учебным предметам, которые выбраны ими для прохождения государственной итоговой аттестации в форме ОГЭ и ЕГЭ.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rPr>
          <w:rStyle w:val="24"/>
        </w:rPr>
        <w:t>Решение о выполнении ВПР уча</w:t>
      </w:r>
      <w:r>
        <w:rPr>
          <w:rStyle w:val="24"/>
        </w:rPr>
        <w:t>щимися с ОВЗ относится к компетенции учителя.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>Промежуточная аттестация учащихся 9, 10, 11 классов включает представление индивидуального проекта - учебного проекта, выполненного учащимися самостоятельно под руководством учителя в рамках одного или нескольк</w:t>
      </w:r>
      <w:r>
        <w:t>их учебных предметов.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6"/>
        </w:tabs>
        <w:spacing w:line="274" w:lineRule="exact"/>
        <w:ind w:firstLine="0"/>
      </w:pPr>
      <w:r>
        <w:t>В 9 классе подготовка учебных проектов осуществляется в течение текущего учебного года в рамках освоения программ учебных предметов в соответствии с учебным планом; в ходе промежуточной аттестации учащиеся 9 класса представляют по сво</w:t>
      </w:r>
      <w:r>
        <w:t>ему выбору индивидуальный учебный проект, подготовленный в ходе освоения программы учебного предмета, входящего в учебный план школы.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1"/>
        </w:tabs>
        <w:spacing w:line="274" w:lineRule="exact"/>
        <w:ind w:firstLine="0"/>
      </w:pPr>
      <w:r>
        <w:t>В 10-11 классах подготовка индивидуального проекта осуществляется в течение двух лет в соответствии с учебным планом или в</w:t>
      </w:r>
      <w:r>
        <w:t xml:space="preserve"> течение одного года в объеме 2-х часов в соответствии с учебным планом.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606"/>
        </w:tabs>
        <w:spacing w:line="274" w:lineRule="exact"/>
        <w:ind w:firstLine="0"/>
      </w:pPr>
      <w:r>
        <w:t xml:space="preserve">Результатом (продуктом) проектной деятельности учащихся 9, 10, 11 классов является письменная работа, художественная творческая работа, материальный </w:t>
      </w:r>
      <w:r>
        <w:rPr>
          <w:rStyle w:val="25"/>
        </w:rPr>
        <w:t>объект, макет,</w:t>
      </w:r>
      <w:r>
        <w:t xml:space="preserve"> конструкторское изд</w:t>
      </w:r>
      <w:r>
        <w:t>елие, отчётные материалы социально-исследовательского характера.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1"/>
        </w:tabs>
        <w:spacing w:line="274" w:lineRule="exact"/>
        <w:ind w:firstLine="0"/>
      </w:pPr>
      <w:r>
        <w:t>Результаты промежуточной аттестации (годовые оценки по учебным предметам) фиксируются в классных журналах и дневниках учащихся в виде отметок по пятибалльной шкале по учебным предметам обязат</w:t>
      </w:r>
      <w:r>
        <w:t>ельной части/ федерального компонента учебного плана школы. Результаты промежуточной аттестации по учебным предметам, курсам вариативной части учебного плана (части, формируемой участниками образовательных отношений/компонента школы) фиксируются в классном</w:t>
      </w:r>
      <w:r>
        <w:t xml:space="preserve"> журнале и в дневниках учащихся в виде отметок по пятибалльной шкале или «зачет/незачет».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6"/>
        </w:tabs>
        <w:spacing w:line="274" w:lineRule="exact"/>
        <w:ind w:firstLine="0"/>
      </w:pPr>
      <w:r>
        <w:t xml:space="preserve">Администрация школы проводит промежуточную аттестацию учащихся 1-11 классов по отдельным предметам обязательной части/ федерального компонента учебного плана. </w:t>
      </w:r>
      <w:r>
        <w:t>Порядок, формы и процедуры промежуточной аттестации учащихся ежегодно рассматриваются на заседании Педагогического совета и утверждаются приказом директора школы.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1"/>
        </w:tabs>
        <w:spacing w:line="274" w:lineRule="exact"/>
        <w:ind w:firstLine="0"/>
      </w:pPr>
      <w:r>
        <w:t>Педагогический совет определяет классы, учебные предметы, формы и сроки проведения промежуточ</w:t>
      </w:r>
      <w:r>
        <w:t>ной аттестации учащихся. Приказ директора школы на основании решения Педагогического совета доводится до сведения всех участников образовательных отношений не позднее, чем за месяц до установленных сроков проведения промежуточной аттестации.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96"/>
        </w:tabs>
        <w:spacing w:line="274" w:lineRule="exact"/>
        <w:ind w:firstLine="0"/>
      </w:pPr>
      <w:r>
        <w:t>К промежуточно</w:t>
      </w:r>
      <w:r>
        <w:t>й аттестации допускаются все учащиеся 1-11 классов, независимо от результатов текущего контроля успеваемости. Годовые оценки выставляются на основе текущего контроля успеваемости и результатов промежуточной аттестации.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 xml:space="preserve">Педагогический совет выносит решение </w:t>
      </w:r>
      <w:r>
        <w:t>о переводе учащихся в следующий класс на основе годовых оценок по учебным предметам учебного плана.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>Методические предметные объединения учителей разрабатывают контрольноизмерительные материалы для проведения промежуточной аттестации учащихся и предоставляю</w:t>
      </w:r>
      <w:r>
        <w:t>т их заместителю директора за месяц до установленных сроков проведения промежуточной аттестации по отдельным учебным предметам в ходе административного контроля.</w:t>
      </w:r>
    </w:p>
    <w:p w:rsidR="00050F2E" w:rsidRDefault="00FB5687">
      <w:pPr>
        <w:pStyle w:val="22"/>
        <w:framePr w:w="9418" w:h="14390" w:hRule="exact" w:wrap="none" w:vAnchor="page" w:hAnchor="page" w:x="1665" w:y="863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>Для проведения промежуточной аттестации создаются предметные аттестационные комиссии, состав к</w:t>
      </w:r>
      <w:r>
        <w:t>оторых утверждается приказом директора школы.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lastRenderedPageBreak/>
        <w:t>К компетенции Педагогического совета относится решение вопроса о переводе в следующий класс учащихся, не участвующих в промежуточной аттестации в связи с болезнью или находящихся на длител</w:t>
      </w:r>
      <w:r>
        <w:t>ьном лечении.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>Педагогический совет своим решением вправе освободить от промежуточной аттестации учащихся 1-8, 10 классов, проявивших особые успехи в изучении учебных предметов, победителей и призеров предметных олимпиад городского, областного и всероссийск</w:t>
      </w:r>
      <w:r>
        <w:t>ого уровней.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91"/>
        </w:tabs>
        <w:spacing w:line="274" w:lineRule="exact"/>
        <w:ind w:firstLine="0"/>
      </w:pPr>
      <w:r>
        <w:t>Результаты промежуточной аттестации могут быть обжалованы учащимися и их родителями (законными представителями) в случае несогласия с оценкой учебных достижений учащегося по предмету. Процедура пересмотра оценки предусматривает: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760"/>
        <w:jc w:val="left"/>
      </w:pPr>
      <w:r>
        <w:t xml:space="preserve">подачу </w:t>
      </w:r>
      <w:r>
        <w:t>письменного заявления родителей (законных представителей) директору школы;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exact"/>
        <w:ind w:left="380" w:firstLine="0"/>
      </w:pPr>
      <w:r>
        <w:t>издание приказа директора школы о создании комиссии в составе трех человек;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0"/>
          <w:numId w:val="2"/>
        </w:numPr>
        <w:shd w:val="clear" w:color="auto" w:fill="auto"/>
        <w:tabs>
          <w:tab w:val="left" w:pos="784"/>
        </w:tabs>
        <w:spacing w:line="240" w:lineRule="exact"/>
        <w:ind w:left="380" w:firstLine="0"/>
      </w:pPr>
      <w:r>
        <w:t>повторное проведение промежуточной аттестации по учебному предмету;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0"/>
          <w:numId w:val="2"/>
        </w:numPr>
        <w:shd w:val="clear" w:color="auto" w:fill="auto"/>
        <w:tabs>
          <w:tab w:val="left" w:pos="784"/>
        </w:tabs>
        <w:spacing w:line="274" w:lineRule="exact"/>
        <w:ind w:left="760"/>
        <w:jc w:val="left"/>
      </w:pPr>
      <w:r>
        <w:t>оформление протокола комиссии по резу</w:t>
      </w:r>
      <w:r>
        <w:t>льтатам повторной промежуточной аттестации.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>Результаты промежуточной аттестации фиксируются в классных журналах в виде отметок по пятибалльной шкале.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 xml:space="preserve">Неудовлетворительные результаты промежуточной аттестации по одному или нескольким предметам или не </w:t>
      </w:r>
      <w:r>
        <w:t>прохождение промежуточной аттестации учащимися при отсутствии уважительных причин признаются академической задолженностью.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96"/>
        </w:tabs>
        <w:spacing w:line="274" w:lineRule="exact"/>
        <w:ind w:firstLine="0"/>
      </w:pPr>
      <w:r>
        <w:t>Учащимся предоставляется право ликвидировать академическую задолженность в течение месяца со дня ее образования.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86"/>
        </w:tabs>
        <w:spacing w:line="274" w:lineRule="exact"/>
        <w:ind w:firstLine="0"/>
      </w:pPr>
      <w:r>
        <w:t xml:space="preserve">Ответственность за </w:t>
      </w:r>
      <w:r>
        <w:t>ликвидацию учащимися академической задолженности в течение следующего учебного года в сроки с 1 сентября по 1 ноября возлагается на их родителей (законных представителей).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91"/>
        </w:tabs>
        <w:spacing w:line="274" w:lineRule="exact"/>
        <w:ind w:firstLine="0"/>
      </w:pPr>
      <w:r>
        <w:t>Лица, осваивающие образовательную программу в форме семейного образования, вправе пр</w:t>
      </w:r>
      <w:r>
        <w:t>ойти экстерном промежуточную аттестацию. Формы и сроки промежуточной аттестации определяются Педагогическим советом школы на основании заявления родителей (законных представителей) учащегося.</w:t>
      </w:r>
    </w:p>
    <w:p w:rsidR="00050F2E" w:rsidRDefault="00FB5687">
      <w:pPr>
        <w:pStyle w:val="20"/>
        <w:framePr w:w="9408" w:h="14746" w:hRule="exact" w:wrap="none" w:vAnchor="page" w:hAnchor="page" w:x="1670" w:y="831"/>
        <w:numPr>
          <w:ilvl w:val="0"/>
          <w:numId w:val="4"/>
        </w:numPr>
        <w:shd w:val="clear" w:color="auto" w:fill="auto"/>
        <w:tabs>
          <w:tab w:val="left" w:pos="2038"/>
        </w:tabs>
        <w:spacing w:before="0" w:line="274" w:lineRule="exact"/>
        <w:ind w:left="1740"/>
        <w:jc w:val="both"/>
      </w:pPr>
      <w:bookmarkStart w:id="12" w:name="bookmark11"/>
      <w:r>
        <w:t>Порядок выставления годовых и итоговых отметок</w:t>
      </w:r>
      <w:bookmarkEnd w:id="12"/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>Годовая отметка в</w:t>
      </w:r>
      <w:r>
        <w:t>ыставляется путем нахождения средней арифметической отметки результатов учебных четвертей (полугодий) и результата промежуточной аттестации по учебному предмету. Годовая отметка выставляется целым числом в соответствии с правилами математического округлени</w:t>
      </w:r>
      <w:r>
        <w:t>я. При выставлении годовой отметки предпочтение отдается отметкам за 3 и 4 четверти во 2-8-х классах и за 2 полугодие в 10-х классах.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rPr>
          <w:rStyle w:val="24"/>
        </w:rPr>
        <w:t>Всероссийские проверочные работы оцениваются по многобалльной шкале, и результаты анализируются в соответствии со специфик</w:t>
      </w:r>
      <w:r>
        <w:rPr>
          <w:rStyle w:val="24"/>
        </w:rPr>
        <w:t>ацией, сопровождающей проверочную работу. Отметки по пятибалльной шкале выставляются в классный журнал по решению учителя и, в случае фиксации оценок по результатам Всероссийской проверочной работы, учитываются при выставлении годовых оценок в 2-8 и 10 кла</w:t>
      </w:r>
      <w:r>
        <w:rPr>
          <w:rStyle w:val="24"/>
        </w:rPr>
        <w:t>ссах.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>Педагогический совет рассматривает вопрос о допуске учащихся 9 и 11 классов к прохождению государственной итоговой аттестации на основе годовых оценок по всем учебным предметам.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 xml:space="preserve">Итоговые отметки выставляются в классный журнал учащимся 9 и 11 классов </w:t>
      </w:r>
      <w:r>
        <w:t>на основании годовых отметок по учебному предмету и результатов государственной итоговой аттестации.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 xml:space="preserve">Итоговые отметки по учебным предметам, не вошедшим в государственную итоговую аттестацию учащихся 9 класса, выставляются на основе средней арифметической отметки результатов учебных четвертей и результатов промежуточной аттестации, </w:t>
      </w:r>
      <w:r>
        <w:rPr>
          <w:rStyle w:val="24"/>
        </w:rPr>
        <w:t>Всероссийских проверочны</w:t>
      </w:r>
      <w:r>
        <w:rPr>
          <w:rStyle w:val="24"/>
        </w:rPr>
        <w:t>х работ по учебному предмету.</w:t>
      </w:r>
    </w:p>
    <w:p w:rsidR="00050F2E" w:rsidRDefault="00FB5687">
      <w:pPr>
        <w:pStyle w:val="22"/>
        <w:framePr w:w="9408" w:h="14746" w:hRule="exact" w:wrap="none" w:vAnchor="page" w:hAnchor="page" w:x="1670" w:y="831"/>
        <w:numPr>
          <w:ilvl w:val="1"/>
          <w:numId w:val="4"/>
        </w:numPr>
        <w:shd w:val="clear" w:color="auto" w:fill="auto"/>
        <w:tabs>
          <w:tab w:val="left" w:pos="528"/>
        </w:tabs>
        <w:spacing w:line="274" w:lineRule="exact"/>
        <w:ind w:firstLine="0"/>
      </w:pPr>
      <w:r>
        <w:t>Итоговые отметки по учебным предметам, не вошедшим в государственную итоговую аттестацию учащихся 11 класса, выставляются на основе средней арифметической</w:t>
      </w:r>
    </w:p>
    <w:p w:rsidR="00050F2E" w:rsidRDefault="00050F2E">
      <w:pPr>
        <w:rPr>
          <w:sz w:val="2"/>
          <w:szCs w:val="2"/>
        </w:rPr>
        <w:sectPr w:rsidR="00050F2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50F2E" w:rsidRDefault="00FB5687">
      <w:pPr>
        <w:pStyle w:val="22"/>
        <w:framePr w:w="9389" w:h="605" w:hRule="exact" w:wrap="none" w:vAnchor="page" w:hAnchor="page" w:x="1680" w:y="826"/>
        <w:shd w:val="clear" w:color="auto" w:fill="auto"/>
        <w:tabs>
          <w:tab w:val="left" w:pos="528"/>
        </w:tabs>
        <w:spacing w:line="274" w:lineRule="exact"/>
        <w:ind w:firstLine="0"/>
      </w:pPr>
      <w:r>
        <w:lastRenderedPageBreak/>
        <w:t>отметки результатов полугодий, годовых отметок за</w:t>
      </w:r>
      <w:r>
        <w:t xml:space="preserve"> 10-11 классы и результатов промежуточной аттестации, </w:t>
      </w:r>
      <w:r>
        <w:rPr>
          <w:rStyle w:val="24"/>
        </w:rPr>
        <w:t>Всероссийских проверочных работ по учебному предмету.</w:t>
      </w:r>
    </w:p>
    <w:p w:rsidR="00050F2E" w:rsidRDefault="00050F2E">
      <w:pPr>
        <w:rPr>
          <w:sz w:val="2"/>
          <w:szCs w:val="2"/>
        </w:rPr>
      </w:pPr>
    </w:p>
    <w:sectPr w:rsidR="00050F2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687" w:rsidRDefault="00FB5687">
      <w:r>
        <w:separator/>
      </w:r>
    </w:p>
  </w:endnote>
  <w:endnote w:type="continuationSeparator" w:id="0">
    <w:p w:rsidR="00FB5687" w:rsidRDefault="00FB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687" w:rsidRDefault="00FB5687"/>
  </w:footnote>
  <w:footnote w:type="continuationSeparator" w:id="0">
    <w:p w:rsidR="00FB5687" w:rsidRDefault="00FB5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632"/>
    <w:multiLevelType w:val="multilevel"/>
    <w:tmpl w:val="0142C25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343A5"/>
    <w:multiLevelType w:val="multilevel"/>
    <w:tmpl w:val="BE868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2A2DE1"/>
    <w:multiLevelType w:val="multilevel"/>
    <w:tmpl w:val="B688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8411C"/>
    <w:multiLevelType w:val="multilevel"/>
    <w:tmpl w:val="209E9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50F2E"/>
    <w:rsid w:val="00050F2E"/>
    <w:rsid w:val="00246018"/>
    <w:rsid w:val="00F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1B8F"/>
  <w15:docId w15:val="{1D12FFC1-962C-484F-A9F7-BFC4C5D9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80" w:line="27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8" w:lineRule="exact"/>
      <w:ind w:hanging="380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 + Не курсив"/>
    <w:basedOn w:val="4"/>
    <w:rsid w:val="002460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3770</Words>
  <Characters>21492</Characters>
  <Application>Microsoft Office Word</Application>
  <DocSecurity>0</DocSecurity>
  <Lines>179</Lines>
  <Paragraphs>50</Paragraphs>
  <ScaleCrop>false</ScaleCrop>
  <Company>diakov.net</Company>
  <LinksUpToDate>false</LinksUpToDate>
  <CharactersWithSpaces>25212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RePack by Diakov</cp:lastModifiedBy>
  <cp:revision>2</cp:revision>
  <dcterms:created xsi:type="dcterms:W3CDTF">2021-08-10T07:38:00Z</dcterms:created>
  <dcterms:modified xsi:type="dcterms:W3CDTF">2021-08-10T07:39:00Z</dcterms:modified>
</cp:coreProperties>
</file>