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F0" w:rsidRDefault="00495AF0" w:rsidP="00301CDE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Муниципальная программа Зимовниковского района «Развитие образования», утверждённая Постановлением Администрации Зимовниковского района №1280 от 18.12.2018, подпрограмма «Развитие общего образования»</w:t>
      </w:r>
    </w:p>
    <w:bookmarkEnd w:id="0"/>
    <w:p w:rsidR="00301CDE" w:rsidRDefault="00301CDE" w:rsidP="00301CDE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Муниципальная Модель выявления, поддержки и развития одаренных детей Зимовниковского района, утвержденная приказом управления образования №8 от 15.01.2018 г.</w:t>
      </w:r>
    </w:p>
    <w:p w:rsidR="00301CDE" w:rsidRPr="00675873" w:rsidRDefault="00301CDE" w:rsidP="00301CDE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Приказ управления образования Зимовниковского района от 05.07.2021 №151-ОД «Об утверждении муниципальной системы выявления, поддержки и развития способностей и талантов у детей и молодёжи в Зимовниковском районе»</w:t>
      </w:r>
    </w:p>
    <w:p w:rsidR="00301CDE" w:rsidRDefault="00301CDE" w:rsidP="002C42C0">
      <w:pPr>
        <w:pStyle w:val="a3"/>
        <w:shd w:val="clear" w:color="auto" w:fill="FFFFFF"/>
        <w:spacing w:before="144" w:beforeAutospacing="0" w:after="288" w:afterAutospacing="0"/>
        <w:jc w:val="both"/>
        <w:rPr>
          <w:rStyle w:val="a4"/>
          <w:color w:val="191A19"/>
          <w:sz w:val="28"/>
          <w:szCs w:val="28"/>
        </w:rPr>
      </w:pPr>
    </w:p>
    <w:p w:rsidR="00B00111" w:rsidRPr="00B00111" w:rsidRDefault="00B00111" w:rsidP="002C42C0">
      <w:pPr>
        <w:pStyle w:val="a3"/>
        <w:shd w:val="clear" w:color="auto" w:fill="FFFFFF"/>
        <w:spacing w:before="144" w:beforeAutospacing="0" w:after="288" w:afterAutospacing="0"/>
        <w:jc w:val="both"/>
        <w:rPr>
          <w:color w:val="191A19"/>
          <w:sz w:val="28"/>
          <w:szCs w:val="28"/>
        </w:rPr>
      </w:pPr>
      <w:r w:rsidRPr="00B00111">
        <w:rPr>
          <w:rStyle w:val="a4"/>
          <w:color w:val="191A19"/>
          <w:sz w:val="28"/>
          <w:szCs w:val="28"/>
        </w:rPr>
        <w:t>Цель:</w:t>
      </w:r>
      <w:r w:rsidRPr="00B00111">
        <w:rPr>
          <w:color w:val="191A19"/>
          <w:sz w:val="28"/>
          <w:szCs w:val="28"/>
        </w:rPr>
        <w:br/>
        <w:t>Формирование эффективной системы выявления, поддержки и развития способностей и талантов у детей и молодежи муниципального образования «</w:t>
      </w:r>
      <w:r w:rsidR="002C42C0">
        <w:rPr>
          <w:color w:val="191A19"/>
          <w:sz w:val="28"/>
          <w:szCs w:val="28"/>
        </w:rPr>
        <w:t>Зимовниковский район</w:t>
      </w:r>
      <w:r w:rsidRPr="00B00111">
        <w:rPr>
          <w:color w:val="191A19"/>
          <w:sz w:val="28"/>
          <w:szCs w:val="28"/>
        </w:rPr>
        <w:t>», направленной на самоопределение и профессиональную ориентацию обучающихся.</w:t>
      </w:r>
    </w:p>
    <w:p w:rsidR="00B00111" w:rsidRPr="00B00111" w:rsidRDefault="00B00111" w:rsidP="00B00111">
      <w:pPr>
        <w:pStyle w:val="a3"/>
        <w:shd w:val="clear" w:color="auto" w:fill="FFFFFF"/>
        <w:spacing w:before="144" w:beforeAutospacing="0" w:after="288" w:afterAutospacing="0"/>
        <w:rPr>
          <w:color w:val="191A19"/>
          <w:sz w:val="28"/>
          <w:szCs w:val="28"/>
        </w:rPr>
      </w:pPr>
      <w:r w:rsidRPr="00B00111">
        <w:rPr>
          <w:rStyle w:val="a4"/>
          <w:color w:val="191A19"/>
          <w:sz w:val="28"/>
          <w:szCs w:val="28"/>
        </w:rPr>
        <w:t>Задачи:</w:t>
      </w:r>
      <w:r w:rsidRPr="00B00111">
        <w:rPr>
          <w:color w:val="191A19"/>
          <w:sz w:val="28"/>
          <w:szCs w:val="28"/>
        </w:rPr>
        <w:br/>
        <w:t>• совершенствование системы выявления, поддержки и развития способностей и талантов у детей и молодежи, в том числе на основе инновационных технологий;</w:t>
      </w:r>
      <w:r w:rsidRPr="00B00111">
        <w:rPr>
          <w:color w:val="191A19"/>
          <w:sz w:val="28"/>
          <w:szCs w:val="28"/>
        </w:rPr>
        <w:br/>
        <w:t>• создание и обеспечение условий для выявления, поддержки и развития способностей и талантов у обучающихся с ограниченными возможностями здоровья и детей-инвалидов;</w:t>
      </w:r>
      <w:r w:rsidRPr="00B00111">
        <w:rPr>
          <w:color w:val="191A19"/>
          <w:sz w:val="28"/>
          <w:szCs w:val="28"/>
        </w:rPr>
        <w:br/>
        <w:t>• осуществление психолого-педагогического сопровождения способных и талантливых детей и молодежи;</w:t>
      </w:r>
      <w:r w:rsidRPr="00B00111">
        <w:rPr>
          <w:color w:val="191A19"/>
          <w:sz w:val="28"/>
          <w:szCs w:val="28"/>
        </w:rPr>
        <w:br/>
        <w:t>• обеспечение специальной педагогической, психологической и методической подготовки учителей для работы с детьми с высоким уровнем интеллектуального развития;</w:t>
      </w:r>
      <w:r w:rsidRPr="00B00111">
        <w:rPr>
          <w:color w:val="191A19"/>
          <w:sz w:val="28"/>
          <w:szCs w:val="28"/>
        </w:rPr>
        <w:br/>
        <w:t>• совершенствование муниципальной системы сбора и учета информации, отражающей систему работы с одаренными детьми и учитывающую не только реальные достижения обучающихся, но и активность их участия в проводимых мероприятиях.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1"/>
    <w:rsid w:val="002C42C0"/>
    <w:rsid w:val="00301CDE"/>
    <w:rsid w:val="00495AF0"/>
    <w:rsid w:val="00A92ED1"/>
    <w:rsid w:val="00B00111"/>
    <w:rsid w:val="00D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ADE3"/>
  <w15:chartTrackingRefBased/>
  <w15:docId w15:val="{1205E335-27C6-4516-AAA1-18A7C02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2021-07-29T06:27:00Z</dcterms:created>
  <dcterms:modified xsi:type="dcterms:W3CDTF">2021-08-16T07:16:00Z</dcterms:modified>
</cp:coreProperties>
</file>