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B5C" w:rsidRPr="00312B5C" w:rsidRDefault="00312B5C" w:rsidP="00312B5C">
      <w:pPr>
        <w:widowControl/>
        <w:adjustRightInd w:val="0"/>
        <w:rPr>
          <w:rFonts w:eastAsia="Calibri"/>
          <w:color w:val="000000"/>
          <w:sz w:val="28"/>
          <w:szCs w:val="24"/>
        </w:rPr>
      </w:pPr>
      <w:bookmarkStart w:id="0" w:name="bookmark0"/>
      <w:r w:rsidRPr="00312B5C">
        <w:rPr>
          <w:rFonts w:eastAsia="Calibri"/>
          <w:color w:val="000000"/>
          <w:sz w:val="28"/>
          <w:szCs w:val="24"/>
        </w:rPr>
        <w:t xml:space="preserve">Программа развития воспитания </w:t>
      </w:r>
      <w:bookmarkEnd w:id="0"/>
      <w:r w:rsidRPr="00312B5C">
        <w:rPr>
          <w:rFonts w:eastAsia="Calibri"/>
          <w:color w:val="000000"/>
          <w:sz w:val="28"/>
          <w:szCs w:val="24"/>
        </w:rPr>
        <w:t xml:space="preserve">в Зимовниковском районе до 2025 года, утвержденная приказом управления </w:t>
      </w:r>
      <w:r w:rsidRPr="00312B5C">
        <w:rPr>
          <w:rFonts w:eastAsia="Calibri"/>
          <w:color w:val="000000"/>
          <w:sz w:val="28"/>
          <w:szCs w:val="24"/>
        </w:rPr>
        <w:t>образования от</w:t>
      </w:r>
      <w:r w:rsidRPr="00312B5C">
        <w:rPr>
          <w:rFonts w:eastAsia="Calibri"/>
          <w:color w:val="000000"/>
          <w:sz w:val="28"/>
          <w:szCs w:val="24"/>
        </w:rPr>
        <w:t xml:space="preserve"> 02.07.2021 №150-ОД</w:t>
      </w:r>
    </w:p>
    <w:p w:rsidR="00312B5C" w:rsidRDefault="00312B5C" w:rsidP="001A6507">
      <w:pPr>
        <w:pStyle w:val="a4"/>
        <w:tabs>
          <w:tab w:val="left" w:pos="1834"/>
        </w:tabs>
        <w:spacing w:line="278" w:lineRule="auto"/>
        <w:ind w:left="0" w:firstLine="0"/>
      </w:pPr>
      <w:bookmarkStart w:id="1" w:name="_GoBack"/>
      <w:bookmarkEnd w:id="1"/>
    </w:p>
    <w:p w:rsidR="00FF6356" w:rsidRDefault="00B5191C" w:rsidP="00F10B0A">
      <w:pPr>
        <w:pStyle w:val="a4"/>
        <w:tabs>
          <w:tab w:val="left" w:pos="1834"/>
        </w:tabs>
        <w:spacing w:line="278" w:lineRule="auto"/>
        <w:ind w:left="567" w:hanging="65"/>
        <w:jc w:val="center"/>
      </w:pPr>
      <w:r>
        <w:t>Нали</w:t>
      </w:r>
      <w:r w:rsidR="00F10B0A">
        <w:t xml:space="preserve">чие </w:t>
      </w:r>
      <w:r>
        <w:t>муниципальной</w:t>
      </w:r>
      <w:r w:rsidR="00F10B0A">
        <w:t xml:space="preserve"> цели по повышению престижа профессии,</w:t>
      </w:r>
      <w:r w:rsidR="00F10B0A">
        <w:rPr>
          <w:spacing w:val="-68"/>
        </w:rPr>
        <w:t xml:space="preserve"> </w:t>
      </w:r>
      <w:r w:rsidR="00F10B0A">
        <w:t>связанных с</w:t>
      </w:r>
      <w:r w:rsidR="00F10B0A">
        <w:rPr>
          <w:spacing w:val="-1"/>
        </w:rPr>
        <w:t xml:space="preserve"> </w:t>
      </w:r>
      <w:r w:rsidR="00F10B0A">
        <w:t>воспитанием детей.</w:t>
      </w:r>
    </w:p>
    <w:p w:rsidR="00FF6356" w:rsidRDefault="00F10B0A">
      <w:pPr>
        <w:pStyle w:val="a3"/>
        <w:spacing w:before="189" w:line="276" w:lineRule="auto"/>
        <w:ind w:firstLine="707"/>
      </w:pPr>
      <w:r>
        <w:t>Престиж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связывается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значимость</w:t>
      </w:r>
      <w:r w:rsidR="00B5191C">
        <w:t>ю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материальном</w:t>
      </w:r>
      <w:r>
        <w:rPr>
          <w:spacing w:val="1"/>
        </w:rPr>
        <w:t xml:space="preserve"> </w:t>
      </w:r>
      <w:r>
        <w:t>стимулировании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статусом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ментальности.</w:t>
      </w:r>
      <w:r>
        <w:rPr>
          <w:spacing w:val="1"/>
        </w:rPr>
        <w:t xml:space="preserve"> </w:t>
      </w:r>
      <w:r>
        <w:t>Традиционно,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высок.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ценностью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1"/>
        </w:rPr>
        <w:t xml:space="preserve"> </w:t>
      </w:r>
      <w:r>
        <w:t>учительства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подавляющей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превосходства</w:t>
      </w:r>
      <w:r>
        <w:rPr>
          <w:spacing w:val="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 знаниях.</w:t>
      </w:r>
    </w:p>
    <w:p w:rsidR="00FF6356" w:rsidRDefault="00F10B0A">
      <w:pPr>
        <w:pStyle w:val="a3"/>
        <w:spacing w:before="1"/>
        <w:ind w:left="658" w:right="0"/>
      </w:pPr>
      <w:r>
        <w:t>В</w:t>
      </w:r>
      <w:r>
        <w:rPr>
          <w:spacing w:val="-2"/>
        </w:rPr>
        <w:t xml:space="preserve"> </w:t>
      </w:r>
      <w:r>
        <w:t>современный</w:t>
      </w:r>
      <w:r>
        <w:rPr>
          <w:spacing w:val="-3"/>
        </w:rPr>
        <w:t xml:space="preserve"> </w:t>
      </w:r>
      <w:r>
        <w:t>период</w:t>
      </w:r>
      <w:r>
        <w:rPr>
          <w:spacing w:val="67"/>
        </w:rPr>
        <w:t xml:space="preserve"> </w:t>
      </w:r>
      <w:r>
        <w:t>ситуация</w:t>
      </w:r>
      <w:r>
        <w:rPr>
          <w:spacing w:val="-2"/>
        </w:rPr>
        <w:t xml:space="preserve"> </w:t>
      </w:r>
      <w:r>
        <w:t>радикально изменилась:</w:t>
      </w:r>
    </w:p>
    <w:p w:rsidR="00FF6356" w:rsidRDefault="00F10B0A">
      <w:pPr>
        <w:pStyle w:val="a3"/>
        <w:spacing w:before="50" w:line="276" w:lineRule="auto"/>
        <w:ind w:right="106"/>
      </w:pPr>
      <w:r>
        <w:t>- труд педагога-воспитателя</w:t>
      </w:r>
      <w:r>
        <w:rPr>
          <w:spacing w:val="1"/>
        </w:rPr>
        <w:t xml:space="preserve"> </w:t>
      </w:r>
      <w:r>
        <w:t>стал малопрестижным в молодёжной среде 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низкого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стимулирования,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 xml:space="preserve">ответственности, низкой правовой </w:t>
      </w:r>
      <w:r w:rsidR="00B5191C">
        <w:t>защищённости</w:t>
      </w:r>
      <w:r>
        <w:rPr>
          <w:spacing w:val="1"/>
        </w:rPr>
        <w:t xml:space="preserve"> </w:t>
      </w:r>
      <w:r>
        <w:t>и отсутствия перспектив</w:t>
      </w:r>
      <w:r>
        <w:rPr>
          <w:spacing w:val="1"/>
        </w:rPr>
        <w:t xml:space="preserve"> </w:t>
      </w:r>
      <w:r>
        <w:t>карьерного роста;</w:t>
      </w:r>
    </w:p>
    <w:p w:rsidR="00FF6356" w:rsidRDefault="00F10B0A">
      <w:pPr>
        <w:pStyle w:val="a3"/>
        <w:spacing w:line="276" w:lineRule="auto"/>
      </w:pPr>
      <w:r>
        <w:t>-значительная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готова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образованным,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-3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proofErr w:type="spellStart"/>
      <w:r>
        <w:t>наѐмного</w:t>
      </w:r>
      <w:proofErr w:type="spellEnd"/>
      <w:r>
        <w:rPr>
          <w:spacing w:val="-1"/>
        </w:rPr>
        <w:t xml:space="preserve"> </w:t>
      </w:r>
      <w:r>
        <w:t>работника,</w:t>
      </w:r>
      <w:r>
        <w:rPr>
          <w:spacing w:val="-1"/>
        </w:rPr>
        <w:t xml:space="preserve"> </w:t>
      </w:r>
      <w:r>
        <w:t>оказывающего</w:t>
      </w:r>
      <w:r>
        <w:rPr>
          <w:spacing w:val="-1"/>
        </w:rPr>
        <w:t xml:space="preserve"> </w:t>
      </w:r>
      <w:r>
        <w:t>услуги;</w:t>
      </w:r>
    </w:p>
    <w:p w:rsidR="00FF6356" w:rsidRDefault="00F10B0A">
      <w:pPr>
        <w:pStyle w:val="a3"/>
        <w:spacing w:line="276" w:lineRule="auto"/>
        <w:ind w:right="108"/>
      </w:pPr>
      <w:r>
        <w:t>-разбалансированность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71"/>
        </w:rPr>
        <w:t xml:space="preserve"> </w:t>
      </w:r>
      <w:r>
        <w:t>представлений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организации</w:t>
      </w:r>
      <w:r>
        <w:rPr>
          <w:spacing w:val="70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зачастую вызывает взаимное непонимание субъектов, организующих</w:t>
      </w:r>
      <w:r>
        <w:rPr>
          <w:spacing w:val="1"/>
        </w:rPr>
        <w:t xml:space="preserve"> </w:t>
      </w:r>
      <w:r>
        <w:t>воспитание;</w:t>
      </w:r>
    </w:p>
    <w:p w:rsidR="00FF6356" w:rsidRDefault="00F10B0A">
      <w:pPr>
        <w:pStyle w:val="a3"/>
        <w:spacing w:line="276" w:lineRule="auto"/>
        <w:ind w:right="106"/>
      </w:pPr>
      <w:r>
        <w:t>-низкая престижность</w:t>
      </w:r>
      <w:r>
        <w:rPr>
          <w:spacing w:val="1"/>
        </w:rPr>
        <w:t xml:space="preserve"> </w:t>
      </w:r>
      <w:r>
        <w:t>профессии привела к снижению интереса молодёжи к</w:t>
      </w:r>
      <w:r>
        <w:rPr>
          <w:spacing w:val="1"/>
        </w:rPr>
        <w:t xml:space="preserve"> </w:t>
      </w:r>
      <w:r>
        <w:t>профессии, и как следствие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 снижению требований к уровню подготовки</w:t>
      </w:r>
      <w:r>
        <w:rPr>
          <w:spacing w:val="1"/>
        </w:rPr>
        <w:t xml:space="preserve"> </w:t>
      </w:r>
      <w:r>
        <w:t>абитуриентов,</w:t>
      </w:r>
      <w:r>
        <w:rPr>
          <w:spacing w:val="-2"/>
        </w:rPr>
        <w:t xml:space="preserve"> </w:t>
      </w:r>
      <w:r>
        <w:t>поступающих в</w:t>
      </w:r>
      <w:r>
        <w:rPr>
          <w:spacing w:val="-2"/>
        </w:rPr>
        <w:t xml:space="preserve"> </w:t>
      </w:r>
      <w:r>
        <w:t>педагогические</w:t>
      </w:r>
      <w:r>
        <w:rPr>
          <w:spacing w:val="68"/>
        </w:rPr>
        <w:t xml:space="preserve"> </w:t>
      </w:r>
      <w:r>
        <w:t>вузы.</w:t>
      </w:r>
    </w:p>
    <w:p w:rsidR="00FF6356" w:rsidRDefault="00F10B0A">
      <w:pPr>
        <w:pStyle w:val="a3"/>
        <w:spacing w:before="1" w:line="276" w:lineRule="auto"/>
        <w:ind w:firstLine="347"/>
      </w:pPr>
      <w:r>
        <w:t>В условиях статуса национального образования как</w:t>
      </w:r>
      <w:r>
        <w:rPr>
          <w:spacing w:val="1"/>
        </w:rPr>
        <w:t xml:space="preserve"> </w:t>
      </w:r>
      <w:r>
        <w:t>услуги, основным</w:t>
      </w:r>
      <w:r>
        <w:rPr>
          <w:spacing w:val="1"/>
        </w:rPr>
        <w:t xml:space="preserve"> </w:t>
      </w:r>
      <w:r>
        <w:t>мотивирующим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ус</w:t>
      </w:r>
      <w:r w:rsidR="00B5191C">
        <w:t>илия организаторов муниципального</w:t>
      </w:r>
      <w:r>
        <w:t xml:space="preserve"> образования направляются на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69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проявления творческой</w:t>
      </w:r>
      <w:r>
        <w:rPr>
          <w:spacing w:val="-1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педагогов.</w:t>
      </w:r>
    </w:p>
    <w:p w:rsidR="00FF6356" w:rsidRDefault="00F10B0A">
      <w:pPr>
        <w:pStyle w:val="a3"/>
        <w:spacing w:line="276" w:lineRule="auto"/>
        <w:ind w:firstLine="208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творческой</w:t>
      </w:r>
      <w:r>
        <w:rPr>
          <w:spacing w:val="-67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выступают:</w:t>
      </w:r>
    </w:p>
    <w:p w:rsidR="00FF6356" w:rsidRDefault="00F10B0A">
      <w:pPr>
        <w:pStyle w:val="a5"/>
        <w:numPr>
          <w:ilvl w:val="0"/>
          <w:numId w:val="1"/>
        </w:numPr>
        <w:tabs>
          <w:tab w:val="left" w:pos="537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Творческий</w:t>
      </w:r>
      <w:r>
        <w:rPr>
          <w:spacing w:val="64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представляемый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занятии.</w:t>
      </w:r>
    </w:p>
    <w:p w:rsidR="00FF6356" w:rsidRDefault="00F10B0A">
      <w:pPr>
        <w:pStyle w:val="a5"/>
        <w:numPr>
          <w:ilvl w:val="0"/>
          <w:numId w:val="1"/>
        </w:numPr>
        <w:tabs>
          <w:tab w:val="left" w:pos="537"/>
        </w:tabs>
        <w:spacing w:before="47" w:line="278" w:lineRule="auto"/>
        <w:ind w:right="103"/>
        <w:jc w:val="both"/>
        <w:rPr>
          <w:sz w:val="28"/>
        </w:rPr>
      </w:pPr>
      <w:r>
        <w:rPr>
          <w:sz w:val="28"/>
        </w:rPr>
        <w:t>Презентация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опыта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семинарах,</w:t>
      </w:r>
      <w:r>
        <w:rPr>
          <w:spacing w:val="-2"/>
          <w:sz w:val="28"/>
        </w:rPr>
        <w:t xml:space="preserve"> </w:t>
      </w:r>
      <w:r w:rsidR="00B5191C">
        <w:rPr>
          <w:sz w:val="28"/>
        </w:rPr>
        <w:t>мастер-классах</w:t>
      </w:r>
      <w:r>
        <w:rPr>
          <w:sz w:val="28"/>
        </w:rPr>
        <w:t>.</w:t>
      </w:r>
    </w:p>
    <w:p w:rsidR="00FF6356" w:rsidRDefault="00F10B0A">
      <w:pPr>
        <w:pStyle w:val="a3"/>
        <w:spacing w:line="276" w:lineRule="auto"/>
        <w:ind w:left="176" w:right="112" w:firstLine="767"/>
      </w:pPr>
      <w:r>
        <w:t>Однако</w:t>
      </w:r>
      <w:r>
        <w:rPr>
          <w:spacing w:val="1"/>
        </w:rPr>
        <w:t xml:space="preserve"> </w:t>
      </w:r>
      <w:r>
        <w:t>наиболее эффективной формой</w:t>
      </w:r>
      <w:r>
        <w:rPr>
          <w:spacing w:val="1"/>
        </w:rPr>
        <w:t xml:space="preserve"> </w:t>
      </w:r>
      <w:r>
        <w:t>творческой самореализации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22"/>
        </w:rPr>
        <w:t xml:space="preserve"> </w:t>
      </w:r>
      <w:r>
        <w:t>работа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творческом</w:t>
      </w:r>
      <w:r>
        <w:rPr>
          <w:spacing w:val="42"/>
        </w:rPr>
        <w:t xml:space="preserve"> </w:t>
      </w:r>
      <w:r>
        <w:t>коллективе</w:t>
      </w:r>
      <w:r>
        <w:rPr>
          <w:spacing w:val="41"/>
        </w:rPr>
        <w:t xml:space="preserve"> </w:t>
      </w:r>
      <w:r>
        <w:t>единомышленников.</w:t>
      </w:r>
    </w:p>
    <w:p w:rsidR="00FF6356" w:rsidRDefault="00FF6356">
      <w:pPr>
        <w:spacing w:line="276" w:lineRule="auto"/>
        <w:sectPr w:rsidR="00FF6356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FF6356" w:rsidRDefault="00F10B0A">
      <w:pPr>
        <w:pStyle w:val="a3"/>
        <w:spacing w:before="67" w:line="276" w:lineRule="auto"/>
        <w:ind w:left="176"/>
      </w:pPr>
      <w:r>
        <w:lastRenderedPageBreak/>
        <w:t>Эффективной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лаборатория,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апробация</w:t>
      </w:r>
      <w:r>
        <w:rPr>
          <w:spacing w:val="1"/>
        </w:rPr>
        <w:t xml:space="preserve"> </w:t>
      </w:r>
      <w:r>
        <w:t>выдвинутых</w:t>
      </w:r>
      <w:r>
        <w:rPr>
          <w:spacing w:val="-67"/>
        </w:rPr>
        <w:t xml:space="preserve"> </w:t>
      </w:r>
      <w:r>
        <w:t>идей.</w:t>
      </w:r>
    </w:p>
    <w:p w:rsidR="00FF6356" w:rsidRDefault="00F10B0A">
      <w:pPr>
        <w:pStyle w:val="a3"/>
        <w:spacing w:before="3" w:line="276" w:lineRule="auto"/>
        <w:ind w:left="176" w:right="104" w:firstLine="208"/>
      </w:pPr>
      <w:r>
        <w:t>При этом происходит структурирование творческих групп, складывается</w:t>
      </w:r>
      <w:r>
        <w:rPr>
          <w:spacing w:val="1"/>
        </w:rPr>
        <w:t xml:space="preserve"> </w:t>
      </w:r>
      <w:r>
        <w:t>престижный</w:t>
      </w:r>
      <w:r>
        <w:rPr>
          <w:spacing w:val="1"/>
        </w:rPr>
        <w:t xml:space="preserve"> </w:t>
      </w:r>
      <w:r>
        <w:t>профессиональный круг, возрастает поле профессиональных</w:t>
      </w:r>
      <w:r>
        <w:rPr>
          <w:spacing w:val="1"/>
        </w:rPr>
        <w:t xml:space="preserve"> </w:t>
      </w:r>
      <w:r>
        <w:t>притязаний,</w:t>
      </w:r>
      <w:r>
        <w:rPr>
          <w:spacing w:val="-2"/>
        </w:rPr>
        <w:t xml:space="preserve"> </w:t>
      </w:r>
      <w:r>
        <w:t>складываются</w:t>
      </w:r>
      <w:r>
        <w:rPr>
          <w:spacing w:val="-1"/>
        </w:rPr>
        <w:t xml:space="preserve"> </w:t>
      </w:r>
      <w:r>
        <w:t>устойчивые</w:t>
      </w:r>
      <w:r>
        <w:rPr>
          <w:spacing w:val="-3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контакты.</w:t>
      </w:r>
    </w:p>
    <w:p w:rsidR="00FF6356" w:rsidRDefault="00F10B0A">
      <w:pPr>
        <w:pStyle w:val="a3"/>
        <w:spacing w:before="50" w:line="276" w:lineRule="auto"/>
        <w:ind w:left="176" w:right="104" w:firstLine="417"/>
      </w:pPr>
      <w:r>
        <w:t>Повышению престижа педагогических профессий</w:t>
      </w:r>
      <w:r>
        <w:rPr>
          <w:spacing w:val="1"/>
        </w:rPr>
        <w:t xml:space="preserve"> </w:t>
      </w:r>
      <w:r>
        <w:t>способствуют также</w:t>
      </w:r>
      <w:r>
        <w:rPr>
          <w:spacing w:val="1"/>
        </w:rPr>
        <w:t xml:space="preserve"> </w:t>
      </w:r>
      <w:r>
        <w:t>традиционные конкурсы профессионального мастерства,</w:t>
      </w:r>
      <w:r>
        <w:rPr>
          <w:spacing w:val="1"/>
        </w:rPr>
        <w:t xml:space="preserve"> </w:t>
      </w:r>
      <w:r>
        <w:t>подкреплённые</w:t>
      </w:r>
      <w:r>
        <w:rPr>
          <w:spacing w:val="1"/>
        </w:rPr>
        <w:t xml:space="preserve"> </w:t>
      </w:r>
      <w:r>
        <w:t>материальным</w:t>
      </w:r>
      <w:r>
        <w:rPr>
          <w:spacing w:val="1"/>
        </w:rPr>
        <w:t xml:space="preserve"> </w:t>
      </w:r>
      <w:r>
        <w:t>стимулированием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масс-медийном</w:t>
      </w:r>
      <w:r>
        <w:rPr>
          <w:spacing w:val="1"/>
        </w:rPr>
        <w:t xml:space="preserve"> </w:t>
      </w:r>
      <w:r>
        <w:t>пространстве.</w:t>
      </w:r>
    </w:p>
    <w:p w:rsidR="00FF6356" w:rsidRDefault="00B5191C">
      <w:pPr>
        <w:pStyle w:val="a3"/>
        <w:spacing w:line="276" w:lineRule="auto"/>
        <w:ind w:left="176" w:right="110" w:firstLine="208"/>
      </w:pPr>
      <w:r>
        <w:t>Круглые столы, к</w:t>
      </w:r>
      <w:r w:rsidR="00F10B0A">
        <w:t>онференции,</w:t>
      </w:r>
      <w:r w:rsidR="00F10B0A">
        <w:rPr>
          <w:spacing w:val="1"/>
        </w:rPr>
        <w:t xml:space="preserve"> </w:t>
      </w:r>
      <w:r w:rsidR="00F10B0A">
        <w:t>фестивали,</w:t>
      </w:r>
      <w:r w:rsidR="00F10B0A">
        <w:rPr>
          <w:spacing w:val="1"/>
        </w:rPr>
        <w:t xml:space="preserve"> </w:t>
      </w:r>
      <w:r w:rsidR="00F10B0A">
        <w:t>педагогического</w:t>
      </w:r>
      <w:r w:rsidR="00F10B0A">
        <w:rPr>
          <w:spacing w:val="1"/>
        </w:rPr>
        <w:t xml:space="preserve"> </w:t>
      </w:r>
      <w:r w:rsidR="00F10B0A">
        <w:t>мастерства</w:t>
      </w:r>
      <w:r w:rsidR="00F10B0A">
        <w:rPr>
          <w:spacing w:val="1"/>
        </w:rPr>
        <w:t xml:space="preserve"> </w:t>
      </w:r>
      <w:r w:rsidR="00F10B0A">
        <w:t>не</w:t>
      </w:r>
      <w:r w:rsidR="00F10B0A">
        <w:rPr>
          <w:spacing w:val="1"/>
        </w:rPr>
        <w:t xml:space="preserve"> </w:t>
      </w:r>
      <w:r w:rsidR="00F10B0A">
        <w:t>потеряли</w:t>
      </w:r>
      <w:r w:rsidR="00F10B0A">
        <w:rPr>
          <w:spacing w:val="1"/>
        </w:rPr>
        <w:t xml:space="preserve"> </w:t>
      </w:r>
      <w:r w:rsidR="00F10B0A">
        <w:t>своей</w:t>
      </w:r>
      <w:r w:rsidR="00F10B0A">
        <w:rPr>
          <w:spacing w:val="1"/>
        </w:rPr>
        <w:t xml:space="preserve"> </w:t>
      </w:r>
      <w:r w:rsidR="00F10B0A">
        <w:t>актуальности,</w:t>
      </w:r>
      <w:r w:rsidR="00F10B0A">
        <w:rPr>
          <w:spacing w:val="1"/>
        </w:rPr>
        <w:t xml:space="preserve"> </w:t>
      </w:r>
      <w:r w:rsidR="00F10B0A">
        <w:t>но</w:t>
      </w:r>
      <w:r w:rsidR="00F10B0A">
        <w:rPr>
          <w:spacing w:val="1"/>
        </w:rPr>
        <w:t xml:space="preserve"> </w:t>
      </w:r>
      <w:r w:rsidR="00F10B0A">
        <w:t>в</w:t>
      </w:r>
      <w:r w:rsidR="00F10B0A">
        <w:rPr>
          <w:spacing w:val="1"/>
        </w:rPr>
        <w:t xml:space="preserve"> </w:t>
      </w:r>
      <w:r w:rsidR="00F10B0A">
        <w:t>силу</w:t>
      </w:r>
      <w:r w:rsidR="00F10B0A">
        <w:rPr>
          <w:spacing w:val="1"/>
        </w:rPr>
        <w:t xml:space="preserve"> </w:t>
      </w:r>
      <w:r w:rsidR="00F10B0A">
        <w:t>отсутствия</w:t>
      </w:r>
      <w:r w:rsidR="00F10B0A">
        <w:rPr>
          <w:spacing w:val="1"/>
        </w:rPr>
        <w:t xml:space="preserve"> </w:t>
      </w:r>
      <w:r w:rsidR="00F10B0A">
        <w:t>материального</w:t>
      </w:r>
      <w:r w:rsidR="00F10B0A">
        <w:rPr>
          <w:spacing w:val="1"/>
        </w:rPr>
        <w:t xml:space="preserve"> </w:t>
      </w:r>
      <w:r w:rsidR="00F10B0A">
        <w:t>стимулирования</w:t>
      </w:r>
      <w:r w:rsidR="00F10B0A">
        <w:rPr>
          <w:spacing w:val="1"/>
        </w:rPr>
        <w:t xml:space="preserve"> </w:t>
      </w:r>
      <w:r w:rsidR="00F10B0A">
        <w:t>и малой освещённости в СМИ данные формы презентации</w:t>
      </w:r>
      <w:r w:rsidR="00F10B0A">
        <w:rPr>
          <w:spacing w:val="1"/>
        </w:rPr>
        <w:t xml:space="preserve"> </w:t>
      </w:r>
      <w:r w:rsidR="00F10B0A">
        <w:t>опыта</w:t>
      </w:r>
      <w:r w:rsidR="00F10B0A">
        <w:rPr>
          <w:spacing w:val="60"/>
        </w:rPr>
        <w:t xml:space="preserve"> </w:t>
      </w:r>
      <w:r w:rsidR="00F10B0A">
        <w:t>недостаточно</w:t>
      </w:r>
      <w:r w:rsidR="00F10B0A">
        <w:rPr>
          <w:spacing w:val="-3"/>
        </w:rPr>
        <w:t xml:space="preserve"> </w:t>
      </w:r>
      <w:r w:rsidR="00F10B0A">
        <w:t>эффективно</w:t>
      </w:r>
      <w:r w:rsidR="00F10B0A">
        <w:rPr>
          <w:spacing w:val="-7"/>
        </w:rPr>
        <w:t xml:space="preserve"> </w:t>
      </w:r>
      <w:r w:rsidR="00F10B0A">
        <w:t>повышают</w:t>
      </w:r>
      <w:r w:rsidR="00F10B0A">
        <w:rPr>
          <w:spacing w:val="-5"/>
        </w:rPr>
        <w:t xml:space="preserve"> </w:t>
      </w:r>
      <w:r w:rsidR="00F10B0A">
        <w:t>престиж</w:t>
      </w:r>
      <w:r w:rsidR="00F10B0A">
        <w:rPr>
          <w:spacing w:val="-4"/>
        </w:rPr>
        <w:t xml:space="preserve"> </w:t>
      </w:r>
      <w:r w:rsidR="00F10B0A">
        <w:t>педагогического</w:t>
      </w:r>
      <w:r w:rsidR="00F10B0A">
        <w:rPr>
          <w:spacing w:val="-3"/>
        </w:rPr>
        <w:t xml:space="preserve"> </w:t>
      </w:r>
      <w:r w:rsidR="00F10B0A">
        <w:t>труда.</w:t>
      </w:r>
    </w:p>
    <w:sectPr w:rsidR="00FF635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3A78"/>
    <w:multiLevelType w:val="hybridMultilevel"/>
    <w:tmpl w:val="A8D80D56"/>
    <w:lvl w:ilvl="0" w:tplc="F684D1A2">
      <w:start w:val="1"/>
      <w:numFmt w:val="decimal"/>
      <w:lvlText w:val="%1."/>
      <w:lvlJc w:val="left"/>
      <w:pPr>
        <w:ind w:left="53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7A9A4C">
      <w:numFmt w:val="bullet"/>
      <w:lvlText w:val="•"/>
      <w:lvlJc w:val="left"/>
      <w:pPr>
        <w:ind w:left="1442" w:hanging="360"/>
      </w:pPr>
      <w:rPr>
        <w:rFonts w:hint="default"/>
        <w:lang w:val="ru-RU" w:eastAsia="en-US" w:bidi="ar-SA"/>
      </w:rPr>
    </w:lvl>
    <w:lvl w:ilvl="2" w:tplc="F4F271DC">
      <w:numFmt w:val="bullet"/>
      <w:lvlText w:val="•"/>
      <w:lvlJc w:val="left"/>
      <w:pPr>
        <w:ind w:left="2345" w:hanging="360"/>
      </w:pPr>
      <w:rPr>
        <w:rFonts w:hint="default"/>
        <w:lang w:val="ru-RU" w:eastAsia="en-US" w:bidi="ar-SA"/>
      </w:rPr>
    </w:lvl>
    <w:lvl w:ilvl="3" w:tplc="A044ECB8">
      <w:numFmt w:val="bullet"/>
      <w:lvlText w:val="•"/>
      <w:lvlJc w:val="left"/>
      <w:pPr>
        <w:ind w:left="3247" w:hanging="360"/>
      </w:pPr>
      <w:rPr>
        <w:rFonts w:hint="default"/>
        <w:lang w:val="ru-RU" w:eastAsia="en-US" w:bidi="ar-SA"/>
      </w:rPr>
    </w:lvl>
    <w:lvl w:ilvl="4" w:tplc="034A79FC">
      <w:numFmt w:val="bullet"/>
      <w:lvlText w:val="•"/>
      <w:lvlJc w:val="left"/>
      <w:pPr>
        <w:ind w:left="4150" w:hanging="360"/>
      </w:pPr>
      <w:rPr>
        <w:rFonts w:hint="default"/>
        <w:lang w:val="ru-RU" w:eastAsia="en-US" w:bidi="ar-SA"/>
      </w:rPr>
    </w:lvl>
    <w:lvl w:ilvl="5" w:tplc="1A86076E">
      <w:numFmt w:val="bullet"/>
      <w:lvlText w:val="•"/>
      <w:lvlJc w:val="left"/>
      <w:pPr>
        <w:ind w:left="5053" w:hanging="360"/>
      </w:pPr>
      <w:rPr>
        <w:rFonts w:hint="default"/>
        <w:lang w:val="ru-RU" w:eastAsia="en-US" w:bidi="ar-SA"/>
      </w:rPr>
    </w:lvl>
    <w:lvl w:ilvl="6" w:tplc="499EA76A">
      <w:numFmt w:val="bullet"/>
      <w:lvlText w:val="•"/>
      <w:lvlJc w:val="left"/>
      <w:pPr>
        <w:ind w:left="5955" w:hanging="360"/>
      </w:pPr>
      <w:rPr>
        <w:rFonts w:hint="default"/>
        <w:lang w:val="ru-RU" w:eastAsia="en-US" w:bidi="ar-SA"/>
      </w:rPr>
    </w:lvl>
    <w:lvl w:ilvl="7" w:tplc="121881A2">
      <w:numFmt w:val="bullet"/>
      <w:lvlText w:val="•"/>
      <w:lvlJc w:val="left"/>
      <w:pPr>
        <w:ind w:left="6858" w:hanging="360"/>
      </w:pPr>
      <w:rPr>
        <w:rFonts w:hint="default"/>
        <w:lang w:val="ru-RU" w:eastAsia="en-US" w:bidi="ar-SA"/>
      </w:rPr>
    </w:lvl>
    <w:lvl w:ilvl="8" w:tplc="87A8B01E">
      <w:numFmt w:val="bullet"/>
      <w:lvlText w:val="•"/>
      <w:lvlJc w:val="left"/>
      <w:pPr>
        <w:ind w:left="776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6356"/>
    <w:rsid w:val="001A6507"/>
    <w:rsid w:val="00312B5C"/>
    <w:rsid w:val="00B5191C"/>
    <w:rsid w:val="00F10B0A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6A76"/>
  <w15:docId w15:val="{FA526D88-7C56-43B9-82AD-5B7ED394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3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2725" w:right="508" w:hanging="222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536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5</cp:revision>
  <dcterms:created xsi:type="dcterms:W3CDTF">2021-07-28T05:50:00Z</dcterms:created>
  <dcterms:modified xsi:type="dcterms:W3CDTF">2021-08-16T13:10:00Z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2021-07-28T00:00:00Z</vt:filetime>
  </property>
</Properties>
</file>