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F6" w:rsidRPr="00D275F6" w:rsidRDefault="00D275F6" w:rsidP="00D275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275F6">
        <w:rPr>
          <w:rFonts w:ascii="Times New Roman" w:eastAsia="Calibri" w:hAnsi="Times New Roman" w:cs="Times New Roman"/>
        </w:rPr>
        <w:t>Приложение</w:t>
      </w:r>
    </w:p>
    <w:p w:rsidR="00D275F6" w:rsidRPr="00D275F6" w:rsidRDefault="00D275F6" w:rsidP="00D275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275F6">
        <w:rPr>
          <w:rFonts w:ascii="Times New Roman" w:eastAsia="Calibri" w:hAnsi="Times New Roman" w:cs="Times New Roman"/>
        </w:rPr>
        <w:t xml:space="preserve">к письму управления образования </w:t>
      </w:r>
    </w:p>
    <w:p w:rsidR="00D275F6" w:rsidRPr="00D275F6" w:rsidRDefault="00D275F6" w:rsidP="00D275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275F6">
        <w:rPr>
          <w:rFonts w:ascii="Times New Roman" w:eastAsia="Calibri" w:hAnsi="Times New Roman" w:cs="Times New Roman"/>
        </w:rPr>
        <w:t>от 02.02.2020 №74уо/95</w:t>
      </w:r>
    </w:p>
    <w:p w:rsidR="00D275F6" w:rsidRPr="00D275F6" w:rsidRDefault="00D275F6" w:rsidP="00D275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275F6" w:rsidRPr="00D275F6" w:rsidRDefault="00D275F6" w:rsidP="00D27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5F6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D275F6" w:rsidRPr="00D275F6" w:rsidRDefault="00D275F6" w:rsidP="00D275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88"/>
        <w:gridCol w:w="3802"/>
        <w:gridCol w:w="1534"/>
        <w:gridCol w:w="2051"/>
        <w:gridCol w:w="1129"/>
        <w:gridCol w:w="1415"/>
        <w:gridCol w:w="4218"/>
      </w:tblGrid>
      <w:tr w:rsidR="00D275F6" w:rsidRPr="00D275F6" w:rsidTr="00C86015">
        <w:tc>
          <w:tcPr>
            <w:tcW w:w="588" w:type="dxa"/>
            <w:vMerge w:val="restart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2" w:type="dxa"/>
            <w:vMerge w:val="restart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34" w:type="dxa"/>
            <w:vMerge w:val="restart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595" w:type="dxa"/>
            <w:gridSpan w:val="3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218" w:type="dxa"/>
            <w:vMerge w:val="restart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275F6" w:rsidRPr="00D275F6" w:rsidTr="00C86015">
        <w:tc>
          <w:tcPr>
            <w:tcW w:w="588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 w:rsidRPr="00D27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544" w:type="dxa"/>
            <w:gridSpan w:val="2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218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5F6" w:rsidRPr="00D275F6" w:rsidTr="00C86015">
        <w:tc>
          <w:tcPr>
            <w:tcW w:w="588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18" w:type="dxa"/>
            <w:vMerge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75F6" w:rsidRPr="00D275F6" w:rsidTr="00C86015">
        <w:tc>
          <w:tcPr>
            <w:tcW w:w="14737" w:type="dxa"/>
            <w:gridSpan w:val="7"/>
          </w:tcPr>
          <w:p w:rsidR="00D275F6" w:rsidRPr="00D275F6" w:rsidRDefault="00D275F6" w:rsidP="00D2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Зимовниковского района «Доступная среда»</w:t>
            </w:r>
          </w:p>
        </w:tc>
      </w:tr>
      <w:tr w:rsidR="00D275F6" w:rsidRPr="00D275F6" w:rsidTr="00C86015">
        <w:tc>
          <w:tcPr>
            <w:tcW w:w="14737" w:type="dxa"/>
            <w:gridSpan w:val="7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1.3. Доля общеобразовательных организаций, в которых создана универсальная </w:t>
            </w:r>
            <w:proofErr w:type="spellStart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достигнут.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1.4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достигнут.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1.5. Доля детей-инвалидов в возрасте от 5 до 18 лет, получающих дополнительное образование, в общей численности детей – инвалидов такого возраста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достигнут. Увеличение показателя достигнуто в рамках реализации регионального проекта «Успех каждого ребенка» национального проекта «Образование»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1.6. Доля детей-инвалидов от 1,5 до 7 лет, охваченных дошкольным образованием в общей численности детей-инвалидов такого возраста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достигнут.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1.7. Доля выпускников-инвалидов 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достигнут.</w:t>
            </w:r>
          </w:p>
        </w:tc>
      </w:tr>
      <w:tr w:rsidR="00D275F6" w:rsidRPr="00D275F6" w:rsidTr="00C86015">
        <w:tc>
          <w:tcPr>
            <w:tcW w:w="58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1.8. Доля дошкольных образовательных организаций, в которых создана универсальная </w:t>
            </w:r>
            <w:proofErr w:type="spellStart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инклюзивного-образования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34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9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5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18" w:type="dxa"/>
          </w:tcPr>
          <w:p w:rsidR="00D275F6" w:rsidRPr="00D275F6" w:rsidRDefault="00D275F6" w:rsidP="00D27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достигнут. Увеличение показателя достигнуто за счет создания универсальной </w:t>
            </w:r>
            <w:proofErr w:type="spellStart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для инклюзивного образования детей – инвалидов на базе МБДОУ детского сада «Семицветик», введённого в эксплуатацию в августе 2020 года.</w:t>
            </w:r>
          </w:p>
        </w:tc>
      </w:tr>
    </w:tbl>
    <w:p w:rsidR="00D275F6" w:rsidRPr="00D275F6" w:rsidRDefault="00D275F6" w:rsidP="00D275F6">
      <w:pPr>
        <w:spacing w:line="256" w:lineRule="auto"/>
        <w:rPr>
          <w:rFonts w:ascii="Calibri" w:eastAsia="Calibri" w:hAnsi="Calibri" w:cs="Times New Roman"/>
        </w:rPr>
      </w:pPr>
    </w:p>
    <w:p w:rsidR="00A92ED1" w:rsidRDefault="00A92ED1">
      <w:bookmarkStart w:id="0" w:name="_GoBack"/>
      <w:bookmarkEnd w:id="0"/>
    </w:p>
    <w:sectPr w:rsidR="00A92ED1" w:rsidSect="00200C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F6"/>
    <w:rsid w:val="00A92ED1"/>
    <w:rsid w:val="00D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0167-AE0C-4164-A77A-A4B5B8D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2021-08-17T09:44:00Z</dcterms:created>
  <dcterms:modified xsi:type="dcterms:W3CDTF">2021-08-17T09:45:00Z</dcterms:modified>
</cp:coreProperties>
</file>