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№1 </w:t>
      </w:r>
    </w:p>
    <w:p w14:paraId="02000000">
      <w:pPr>
        <w:spacing w:after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приказу  управления образования  </w:t>
      </w:r>
    </w:p>
    <w:p w14:paraId="03000000">
      <w:pPr>
        <w:spacing w:after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Зимовниковского района</w:t>
      </w:r>
    </w:p>
    <w:p w14:paraId="04000000">
      <w:pPr>
        <w:spacing w:after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от 12.04.2022 № 78-ОД</w:t>
      </w:r>
    </w:p>
    <w:p w14:paraId="05000000">
      <w:pPr>
        <w:spacing w:after="0"/>
        <w:ind/>
        <w:jc w:val="right"/>
        <w:rPr>
          <w:rFonts w:ascii="Times New Roman" w:hAnsi="Times New Roman"/>
        </w:rPr>
      </w:pPr>
    </w:p>
    <w:p w14:paraId="06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Положение о </w:t>
      </w:r>
      <w:r>
        <w:rPr>
          <w:rFonts w:ascii="Times New Roman" w:hAnsi="Times New Roman"/>
          <w:b w:val="1"/>
          <w:sz w:val="28"/>
        </w:rPr>
        <w:t>муниципальной системе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наставничества</w:t>
      </w:r>
    </w:p>
    <w:p w14:paraId="07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 общеобразовательных организациях  </w:t>
      </w:r>
    </w:p>
    <w:p w14:paraId="08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Зимовниковского района</w:t>
      </w:r>
    </w:p>
    <w:p w14:paraId="09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 .Общие положения</w:t>
      </w:r>
    </w:p>
    <w:p w14:paraId="0A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Настоящее Положение о наставничестве (далее - Положение) разработано в соответствии с Федеральным законом от 29.12.2012 г. № 273 - ФЗ «Об образовании в Российской Федерации» (с изменениями и дополнениями), во исполнение постановления Министерства просвещения РФ от 24.12.2019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</w:t>
      </w:r>
      <w:r>
        <w:rPr>
          <w:rFonts w:ascii="Times New Roman" w:hAnsi="Times New Roman"/>
          <w:sz w:val="24"/>
        </w:rPr>
        <w:t xml:space="preserve"> применением лучших практик обмена опытом между </w:t>
      </w:r>
      <w:r>
        <w:rPr>
          <w:rFonts w:ascii="Times New Roman" w:hAnsi="Times New Roman"/>
          <w:sz w:val="24"/>
        </w:rPr>
        <w:t>обучающимися</w:t>
      </w:r>
      <w:r>
        <w:rPr>
          <w:rFonts w:ascii="Times New Roman" w:hAnsi="Times New Roman"/>
          <w:sz w:val="24"/>
        </w:rPr>
        <w:t>» и Постановления министерства общего и профессионального образования Ростовской области от 05.04.2022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№7</w:t>
      </w:r>
      <w:r>
        <w:rPr>
          <w:rFonts w:ascii="Times New Roman" w:hAnsi="Times New Roman"/>
          <w:sz w:val="24"/>
        </w:rPr>
        <w:t xml:space="preserve"> «Об утверждении Положения о региональной системе (целевой модели) наставничества педагогических работников образовательных организаций».</w:t>
      </w:r>
    </w:p>
    <w:p w14:paraId="0B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Целевая модель наставничества разработана в целях достижения результатов федеральных и региональных проектов «Современная школа», «Молодые профессионалы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(Повышение конкурентоспособности</w:t>
      </w:r>
      <w:r>
        <w:rPr>
          <w:rFonts w:ascii="Times New Roman" w:hAnsi="Times New Roman"/>
          <w:sz w:val="24"/>
        </w:rPr>
        <w:t xml:space="preserve"> профессионального образования)</w:t>
      </w:r>
      <w:r>
        <w:rPr>
          <w:rFonts w:ascii="Times New Roman" w:hAnsi="Times New Roman"/>
          <w:sz w:val="24"/>
        </w:rPr>
        <w:t xml:space="preserve"> и «Успех каждого ребенка».</w:t>
      </w:r>
    </w:p>
    <w:p w14:paraId="0C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Настоящее Положение устанавливает единые требования к разработке и внедрению </w:t>
      </w:r>
      <w:r>
        <w:rPr>
          <w:rFonts w:ascii="Times New Roman" w:hAnsi="Times New Roman"/>
          <w:sz w:val="24"/>
        </w:rPr>
        <w:t>целевой модел</w:t>
      </w:r>
      <w:r>
        <w:rPr>
          <w:rFonts w:ascii="Times New Roman" w:hAnsi="Times New Roman"/>
          <w:sz w:val="24"/>
        </w:rPr>
        <w:t>и(</w:t>
      </w:r>
      <w:r>
        <w:rPr>
          <w:rFonts w:ascii="Times New Roman" w:hAnsi="Times New Roman"/>
          <w:sz w:val="24"/>
        </w:rPr>
        <w:t>программы)</w:t>
      </w:r>
      <w:r>
        <w:rPr>
          <w:rFonts w:ascii="Times New Roman" w:hAnsi="Times New Roman"/>
          <w:sz w:val="24"/>
        </w:rPr>
        <w:t xml:space="preserve"> наставничества, </w:t>
      </w:r>
      <w:r>
        <w:rPr>
          <w:rFonts w:ascii="Times New Roman" w:hAnsi="Times New Roman"/>
          <w:sz w:val="24"/>
        </w:rPr>
        <w:t xml:space="preserve">позволяет </w:t>
      </w:r>
      <w:r>
        <w:rPr>
          <w:rFonts w:ascii="Times New Roman" w:hAnsi="Times New Roman"/>
          <w:sz w:val="24"/>
        </w:rPr>
        <w:t>выработать единые требования к организации и использованию технологии наставничества, устанавливать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14:paraId="0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Образовательная организация признается реализующей систему наставничества при наличии документов, утверждающих положение о системе наставничества в образовательной организации</w:t>
      </w:r>
      <w:r>
        <w:rPr>
          <w:rFonts w:ascii="Times New Roman" w:hAnsi="Times New Roman"/>
          <w:sz w:val="24"/>
        </w:rPr>
        <w:t>.</w:t>
      </w:r>
    </w:p>
    <w:p w14:paraId="0E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Настоящее П</w:t>
      </w:r>
      <w:r>
        <w:rPr>
          <w:rFonts w:ascii="Times New Roman" w:hAnsi="Times New Roman"/>
          <w:sz w:val="24"/>
        </w:rPr>
        <w:t>оложение обязательно для применения всеми руководящими и педагогическими работниками образовательных организаций Зимовниковского района, реализующих муниципальную  Целевую программу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0F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2.Основные понятия и термины </w:t>
      </w:r>
      <w:r>
        <w:rPr>
          <w:rFonts w:ascii="Times New Roman" w:hAnsi="Times New Roman"/>
          <w:b w:val="1"/>
          <w:sz w:val="24"/>
        </w:rPr>
        <w:t>наставничества</w:t>
      </w:r>
    </w:p>
    <w:p w14:paraId="10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Наставничество - </w:t>
      </w:r>
      <w:r>
        <w:rPr>
          <w:rFonts w:ascii="Times New Roman" w:hAnsi="Times New Roman"/>
          <w:sz w:val="24"/>
        </w:rPr>
        <w:t xml:space="preserve"> форма обеспечения профессионального становления, развития, адаптации к квалифицированному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исполнению должностных обязанностей лиц, в отношении которых осуществляется наставничество.</w:t>
      </w:r>
    </w:p>
    <w:p w14:paraId="11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2.2. </w:t>
      </w:r>
      <w:r>
        <w:rPr>
          <w:rFonts w:ascii="Times New Roman" w:hAnsi="Times New Roman"/>
          <w:color w:val="000000"/>
          <w:sz w:val="24"/>
        </w:rPr>
        <w:t>Программа наставничества - комплекс мероприятий и форми</w:t>
      </w:r>
      <w:r>
        <w:rPr>
          <w:rFonts w:ascii="Times New Roman" w:hAnsi="Times New Roman"/>
          <w:color w:val="000000"/>
          <w:sz w:val="24"/>
        </w:rPr>
        <w:t>рующих их действий, направленных</w:t>
      </w:r>
      <w:r>
        <w:rPr>
          <w:rFonts w:ascii="Times New Roman" w:hAnsi="Times New Roman"/>
          <w:color w:val="000000"/>
          <w:sz w:val="24"/>
        </w:rPr>
        <w:t xml:space="preserve"> на организацию взаимоотношений наставника и наставляемого в </w:t>
      </w:r>
      <w:r>
        <w:rPr>
          <w:rFonts w:ascii="Times New Roman" w:hAnsi="Times New Roman"/>
          <w:color w:val="000000"/>
          <w:sz w:val="24"/>
        </w:rPr>
        <w:t>конкретных формах для получения ожидаемых результатов.</w:t>
      </w:r>
    </w:p>
    <w:p w14:paraId="12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13000000">
      <w:pPr>
        <w:widowControl w:val="0"/>
        <w:tabs>
          <w:tab w:leader="none" w:pos="1738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2.3.</w:t>
      </w:r>
      <w:r>
        <w:rPr>
          <w:rFonts w:ascii="Times New Roman" w:hAnsi="Times New Roman"/>
          <w:color w:val="000000"/>
          <w:sz w:val="24"/>
        </w:rPr>
        <w:t xml:space="preserve">Наставляемый - участник </w:t>
      </w:r>
      <w:r>
        <w:rPr>
          <w:rFonts w:ascii="Times New Roman" w:hAnsi="Times New Roman"/>
          <w:color w:val="000000"/>
          <w:sz w:val="24"/>
        </w:rPr>
        <w:t xml:space="preserve"> персонализированной </w:t>
      </w:r>
      <w:r>
        <w:rPr>
          <w:rFonts w:ascii="Times New Roman" w:hAnsi="Times New Roman"/>
          <w:color w:val="000000"/>
          <w:sz w:val="24"/>
        </w:rPr>
        <w:t>программы наставничества, который через взаимодействие с наставником и при его помощи и поддержке приобретает новый опыт</w:t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 xml:space="preserve"> развивает н</w:t>
      </w:r>
      <w:r>
        <w:rPr>
          <w:rFonts w:ascii="Times New Roman" w:hAnsi="Times New Roman"/>
          <w:color w:val="000000"/>
          <w:sz w:val="24"/>
        </w:rPr>
        <w:t>еобходимые навыки и компетенции, добивается результатов, преодолевая профессиональные</w:t>
      </w:r>
      <w:r>
        <w:rPr>
          <w:rFonts w:ascii="Times New Roman" w:hAnsi="Times New Roman"/>
          <w:color w:val="000000"/>
          <w:sz w:val="24"/>
        </w:rPr>
        <w:t xml:space="preserve"> или личностные</w:t>
      </w:r>
      <w:r>
        <w:rPr>
          <w:rFonts w:ascii="Times New Roman" w:hAnsi="Times New Roman"/>
          <w:color w:val="000000"/>
          <w:sz w:val="24"/>
        </w:rPr>
        <w:t xml:space="preserve"> затруднения.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Наставляемый</w:t>
      </w:r>
      <w:r>
        <w:rPr>
          <w:rFonts w:ascii="Times New Roman" w:hAnsi="Times New Roman"/>
          <w:color w:val="000000"/>
          <w:sz w:val="24"/>
        </w:rPr>
        <w:t xml:space="preserve">  является активным субъектом непрерывного личностного и профессионального роста</w:t>
      </w:r>
      <w:r>
        <w:rPr>
          <w:rFonts w:ascii="Times New Roman" w:hAnsi="Times New Roman"/>
          <w:color w:val="000000"/>
          <w:sz w:val="24"/>
        </w:rPr>
        <w:t>.</w:t>
      </w:r>
    </w:p>
    <w:p w14:paraId="14000000">
      <w:pPr>
        <w:widowControl w:val="0"/>
        <w:tabs>
          <w:tab w:leader="none" w:pos="1738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15000000">
      <w:pPr>
        <w:widowControl w:val="0"/>
        <w:tabs>
          <w:tab w:leader="none" w:pos="1738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2.4.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Наставник - участник программы наставничества, имеющий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позитивные результаты профессиональной деятельности</w:t>
      </w:r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опыт</w:t>
      </w:r>
      <w:r>
        <w:rPr>
          <w:rFonts w:ascii="Times New Roman" w:hAnsi="Times New Roman"/>
          <w:color w:val="000000"/>
          <w:sz w:val="24"/>
        </w:rPr>
        <w:t xml:space="preserve"> в достижении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 xml:space="preserve"> 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профессионального результата, </w:t>
      </w:r>
      <w:r>
        <w:rPr>
          <w:rFonts w:ascii="Times New Roman" w:hAnsi="Times New Roman"/>
          <w:color w:val="000000"/>
          <w:sz w:val="24"/>
        </w:rPr>
        <w:t>способный организовать индивидуальную траекторию профессионального развития на основе его профессиональных затруднений,</w:t>
      </w:r>
      <w:r>
        <w:rPr>
          <w:rFonts w:ascii="Times New Roman" w:hAnsi="Times New Roman"/>
          <w:color w:val="000000"/>
          <w:sz w:val="24"/>
        </w:rPr>
        <w:t xml:space="preserve"> личностных затруднений обучающихся,</w:t>
      </w:r>
      <w:r>
        <w:rPr>
          <w:rFonts w:ascii="Times New Roman" w:hAnsi="Times New Roman"/>
          <w:color w:val="000000"/>
          <w:sz w:val="24"/>
        </w:rPr>
        <w:t xml:space="preserve"> обладающий опытом наставляемого, </w:t>
      </w:r>
      <w:r>
        <w:rPr>
          <w:rFonts w:ascii="Times New Roman" w:hAnsi="Times New Roman"/>
          <w:color w:val="000000"/>
          <w:sz w:val="24"/>
        </w:rPr>
        <w:t>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14:paraId="16000000">
      <w:pPr>
        <w:widowControl w:val="0"/>
        <w:tabs>
          <w:tab w:leader="none" w:pos="1738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17000000">
      <w:pPr>
        <w:pStyle w:val="Style_1"/>
        <w:widowControl w:val="0"/>
        <w:numPr>
          <w:ilvl w:val="1"/>
          <w:numId w:val="1"/>
        </w:numPr>
        <w:tabs>
          <w:tab w:leader="none" w:pos="1738" w:val="left"/>
        </w:tabs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Куратор - сотрудник организации</w:t>
      </w:r>
      <w:r>
        <w:rPr>
          <w:rFonts w:ascii="Times New Roman" w:hAnsi="Times New Roman"/>
          <w:color w:val="000000"/>
          <w:sz w:val="24"/>
        </w:rPr>
        <w:t xml:space="preserve"> или социальных партнеров, который отвечает за реализацию персонифицированной программ</w:t>
      </w:r>
      <w:r>
        <w:rPr>
          <w:rFonts w:ascii="Times New Roman" w:hAnsi="Times New Roman"/>
          <w:color w:val="000000"/>
          <w:sz w:val="24"/>
        </w:rPr>
        <w:t>ы</w:t>
      </w:r>
      <w:r>
        <w:rPr>
          <w:rFonts w:ascii="Times New Roman" w:hAnsi="Times New Roman"/>
          <w:color w:val="000000"/>
          <w:sz w:val="24"/>
        </w:rPr>
        <w:t xml:space="preserve"> наставничества</w:t>
      </w:r>
      <w:r>
        <w:rPr>
          <w:rFonts w:ascii="Times New Roman" w:hAnsi="Times New Roman"/>
          <w:color w:val="000000"/>
          <w:sz w:val="24"/>
        </w:rPr>
        <w:t>.</w:t>
      </w:r>
    </w:p>
    <w:p w14:paraId="18000000">
      <w:pPr>
        <w:pStyle w:val="Style_1"/>
        <w:widowControl w:val="0"/>
        <w:tabs>
          <w:tab w:leader="none" w:pos="1738" w:val="left"/>
        </w:tabs>
        <w:spacing w:after="0" w:line="240" w:lineRule="auto"/>
        <w:ind w:firstLine="0" w:left="360" w:right="1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</w:t>
      </w:r>
    </w:p>
    <w:p w14:paraId="19000000">
      <w:pPr>
        <w:pStyle w:val="Style_1"/>
        <w:widowControl w:val="0"/>
        <w:numPr>
          <w:ilvl w:val="1"/>
          <w:numId w:val="1"/>
        </w:numPr>
        <w:tabs>
          <w:tab w:leader="none" w:pos="1738" w:val="left"/>
        </w:tabs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Целевая модель 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 w14:paraId="1A000000">
      <w:pPr>
        <w:pStyle w:val="Style_1"/>
        <w:rPr>
          <w:rFonts w:ascii="Times New Roman" w:hAnsi="Times New Roman"/>
          <w:color w:val="000000"/>
          <w:sz w:val="24"/>
        </w:rPr>
      </w:pPr>
    </w:p>
    <w:p w14:paraId="1B000000">
      <w:pPr>
        <w:pStyle w:val="Style_1"/>
        <w:widowControl w:val="0"/>
        <w:numPr>
          <w:ilvl w:val="1"/>
          <w:numId w:val="1"/>
        </w:numPr>
        <w:tabs>
          <w:tab w:leader="none" w:pos="1738" w:val="left"/>
        </w:tabs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Программа наставничества - комплекс мероприятий и формирующих их действий, направленных на организацию взаимоотношений наставника и наставляемого в конкретных формах для получения ожидаемых результатов.</w:t>
      </w:r>
    </w:p>
    <w:p w14:paraId="1C000000">
      <w:pPr>
        <w:pStyle w:val="Style_1"/>
        <w:rPr>
          <w:rFonts w:ascii="Times New Roman" w:hAnsi="Times New Roman"/>
          <w:color w:val="000000"/>
          <w:sz w:val="24"/>
        </w:rPr>
      </w:pPr>
    </w:p>
    <w:p w14:paraId="1D000000">
      <w:pPr>
        <w:pStyle w:val="Style_1"/>
        <w:widowControl w:val="0"/>
        <w:tabs>
          <w:tab w:leader="none" w:pos="1738" w:val="left"/>
        </w:tabs>
        <w:spacing w:after="0" w:line="240" w:lineRule="auto"/>
        <w:ind w:firstLine="0" w:left="360" w:right="140"/>
        <w:jc w:val="both"/>
        <w:rPr>
          <w:rFonts w:ascii="Times New Roman" w:hAnsi="Times New Roman"/>
          <w:color w:val="000000"/>
          <w:sz w:val="24"/>
        </w:rPr>
      </w:pPr>
    </w:p>
    <w:p w14:paraId="1E000000">
      <w:pPr>
        <w:pStyle w:val="Style_1"/>
        <w:widowControl w:val="0"/>
        <w:numPr>
          <w:ilvl w:val="1"/>
          <w:numId w:val="1"/>
        </w:numPr>
        <w:tabs>
          <w:tab w:leader="none" w:pos="1738" w:val="left"/>
        </w:tabs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Индивидуальный образовательный маршрут наставляемого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это образовательная программа профессионального совершенствования педагогического работника</w:t>
      </w:r>
      <w:r>
        <w:rPr>
          <w:rFonts w:ascii="Times New Roman" w:hAnsi="Times New Roman"/>
          <w:color w:val="000000"/>
          <w:sz w:val="24"/>
        </w:rPr>
        <w:t xml:space="preserve"> или обучающегося (краткосрочная или долгосрочная)</w:t>
      </w:r>
      <w:r>
        <w:rPr>
          <w:rFonts w:ascii="Times New Roman" w:hAnsi="Times New Roman"/>
          <w:color w:val="000000"/>
          <w:sz w:val="24"/>
        </w:rPr>
        <w:t>, реализуемая на основе мотивированного выбора образовательных альтернатив.</w:t>
      </w:r>
    </w:p>
    <w:p w14:paraId="1F000000">
      <w:pPr>
        <w:pStyle w:val="Style_1"/>
        <w:widowControl w:val="0"/>
        <w:tabs>
          <w:tab w:leader="none" w:pos="1738" w:val="left"/>
        </w:tabs>
        <w:spacing w:after="0" w:line="240" w:lineRule="auto"/>
        <w:ind w:firstLine="0" w:left="360" w:right="140"/>
        <w:jc w:val="both"/>
        <w:rPr>
          <w:rFonts w:ascii="Times New Roman" w:hAnsi="Times New Roman"/>
          <w:color w:val="000000"/>
          <w:sz w:val="24"/>
        </w:rPr>
      </w:pPr>
    </w:p>
    <w:p w14:paraId="20000000">
      <w:pPr>
        <w:widowControl w:val="0"/>
        <w:numPr>
          <w:ilvl w:val="0"/>
          <w:numId w:val="2"/>
        </w:numPr>
        <w:tabs>
          <w:tab w:leader="none" w:pos="3187" w:val="left"/>
        </w:tabs>
        <w:spacing w:after="0" w:line="480" w:lineRule="exact"/>
        <w:ind/>
        <w:jc w:val="both"/>
        <w:outlineLvl w:val="0"/>
        <w:rPr>
          <w:rFonts w:ascii="Times New Roman" w:hAnsi="Times New Roman"/>
          <w:b w:val="1"/>
          <w:sz w:val="24"/>
        </w:rPr>
      </w:pPr>
      <w:bookmarkStart w:id="1" w:name="bookmark2"/>
      <w:r>
        <w:rPr>
          <w:rFonts w:ascii="Times New Roman" w:hAnsi="Times New Roman"/>
          <w:b w:val="1"/>
          <w:sz w:val="24"/>
        </w:rPr>
        <w:t>Цели и задачи наставничества</w:t>
      </w:r>
      <w:bookmarkEnd w:id="1"/>
    </w:p>
    <w:p w14:paraId="21000000">
      <w:pPr>
        <w:widowControl w:val="0"/>
        <w:tabs>
          <w:tab w:leader="none" w:pos="3187" w:val="left"/>
        </w:tabs>
        <w:spacing w:after="0" w:line="480" w:lineRule="exact"/>
        <w:ind/>
        <w:jc w:val="both"/>
        <w:outlineLvl w:val="0"/>
        <w:rPr>
          <w:rFonts w:ascii="Times New Roman" w:hAnsi="Times New Roman"/>
          <w:b w:val="1"/>
          <w:sz w:val="24"/>
        </w:rPr>
      </w:pPr>
    </w:p>
    <w:p w14:paraId="22000000">
      <w:pPr>
        <w:widowControl w:val="0"/>
        <w:numPr>
          <w:ilvl w:val="1"/>
          <w:numId w:val="2"/>
        </w:numPr>
        <w:tabs>
          <w:tab w:leader="none" w:pos="1205" w:val="left"/>
        </w:tabs>
        <w:spacing w:after="0" w:line="240" w:lineRule="auto"/>
        <w:ind w:right="28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Целью </w:t>
      </w:r>
      <w:r>
        <w:rPr>
          <w:rFonts w:ascii="Times New Roman" w:hAnsi="Times New Roman"/>
          <w:color w:val="000000"/>
          <w:sz w:val="24"/>
        </w:rPr>
        <w:t xml:space="preserve"> деятельности </w:t>
      </w:r>
      <w:r>
        <w:rPr>
          <w:rFonts w:ascii="Times New Roman" w:hAnsi="Times New Roman"/>
          <w:color w:val="000000"/>
          <w:sz w:val="24"/>
        </w:rPr>
        <w:t xml:space="preserve">наставничества </w:t>
      </w:r>
      <w:r>
        <w:rPr>
          <w:rFonts w:ascii="Times New Roman" w:hAnsi="Times New Roman"/>
          <w:sz w:val="24"/>
        </w:rPr>
        <w:t xml:space="preserve">является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координация организационной, информационно-аналитической и методической деятельности по внедрению целевой модели (программы</w:t>
      </w:r>
      <w:r>
        <w:rPr>
          <w:rFonts w:ascii="Times New Roman" w:hAnsi="Times New Roman"/>
          <w:sz w:val="24"/>
        </w:rPr>
        <w:t>) н</w:t>
      </w:r>
      <w:r>
        <w:rPr>
          <w:rFonts w:ascii="Times New Roman" w:hAnsi="Times New Roman"/>
          <w:sz w:val="24"/>
        </w:rPr>
        <w:t>аставничества в образовательных организациях и реализации персонифицированных программ наставничества.</w:t>
      </w:r>
    </w:p>
    <w:p w14:paraId="23000000">
      <w:pPr>
        <w:widowControl w:val="0"/>
        <w:numPr>
          <w:ilvl w:val="1"/>
          <w:numId w:val="2"/>
        </w:numPr>
        <w:tabs>
          <w:tab w:leader="none" w:pos="1166" w:val="left"/>
        </w:tabs>
        <w:spacing w:after="0" w:line="480" w:lineRule="exact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Основными задачами наставничества являются:</w:t>
      </w:r>
    </w:p>
    <w:p w14:paraId="24000000">
      <w:pPr>
        <w:widowControl w:val="0"/>
        <w:numPr>
          <w:ilvl w:val="0"/>
          <w:numId w:val="3"/>
        </w:numPr>
        <w:tabs>
          <w:tab w:leader="none" w:pos="842" w:val="left"/>
        </w:tabs>
        <w:spacing w:after="0" w:line="240" w:lineRule="auto"/>
        <w:ind w:right="2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муниципальной системы методического сопровождения деятельности наставников и наставляемых;</w:t>
      </w:r>
    </w:p>
    <w:p w14:paraId="25000000">
      <w:pPr>
        <w:widowControl w:val="0"/>
        <w:numPr>
          <w:ilvl w:val="0"/>
          <w:numId w:val="3"/>
        </w:numPr>
        <w:tabs>
          <w:tab w:leader="none" w:pos="842" w:val="left"/>
        </w:tabs>
        <w:spacing w:after="0" w:line="240" w:lineRule="auto"/>
        <w:ind w:right="2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результатов диагностики профессиональных затруднений и внесение соответствующих корректировок в муниципальную систему методического сопровождения;</w:t>
      </w:r>
    </w:p>
    <w:p w14:paraId="26000000">
      <w:pPr>
        <w:widowControl w:val="0"/>
        <w:numPr>
          <w:ilvl w:val="0"/>
          <w:numId w:val="3"/>
        </w:numPr>
        <w:tabs>
          <w:tab w:leader="none" w:pos="842" w:val="left"/>
        </w:tabs>
        <w:spacing w:after="0" w:line="240" w:lineRule="auto"/>
        <w:ind w:right="2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оказание содействия в разработке локальных актов и иных документов образовательной организации в сфере наставничества</w:t>
      </w:r>
      <w:r>
        <w:rPr>
          <w:rFonts w:ascii="Times New Roman" w:hAnsi="Times New Roman"/>
          <w:sz w:val="24"/>
        </w:rPr>
        <w:t>;</w:t>
      </w:r>
    </w:p>
    <w:p w14:paraId="27000000">
      <w:pPr>
        <w:widowControl w:val="0"/>
        <w:numPr>
          <w:ilvl w:val="0"/>
          <w:numId w:val="3"/>
        </w:numPr>
        <w:tabs>
          <w:tab w:leader="none" w:pos="849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организация помощи в подборе и закреплении пар наставников и наставляемых;</w:t>
      </w:r>
    </w:p>
    <w:p w14:paraId="28000000">
      <w:pPr>
        <w:widowControl w:val="0"/>
        <w:numPr>
          <w:ilvl w:val="0"/>
          <w:numId w:val="3"/>
        </w:numPr>
        <w:tabs>
          <w:tab w:leader="none" w:pos="849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содействие в подготовке участников персонализирован</w:t>
      </w:r>
      <w:bookmarkStart w:id="2" w:name="_GoBack"/>
      <w:bookmarkEnd w:id="2"/>
      <w:r>
        <w:rPr>
          <w:rFonts w:ascii="Times New Roman" w:hAnsi="Times New Roman"/>
          <w:color w:val="000000"/>
          <w:sz w:val="24"/>
        </w:rPr>
        <w:t xml:space="preserve">ных программ </w:t>
      </w:r>
      <w:r>
        <w:rPr>
          <w:rFonts w:ascii="Times New Roman" w:hAnsi="Times New Roman"/>
          <w:color w:val="000000"/>
          <w:sz w:val="24"/>
        </w:rPr>
        <w:t xml:space="preserve">наставничества в конкурсах профессионального мастерства, форумах, научно-практических конференциях, фестивалях. </w:t>
      </w:r>
    </w:p>
    <w:p w14:paraId="29000000">
      <w:pPr>
        <w:widowControl w:val="0"/>
        <w:numPr>
          <w:ilvl w:val="0"/>
          <w:numId w:val="3"/>
        </w:numPr>
        <w:tabs>
          <w:tab w:leader="none" w:pos="842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</w:t>
      </w:r>
      <w:r>
        <w:rPr>
          <w:rFonts w:ascii="Times New Roman" w:hAnsi="Times New Roman"/>
          <w:color w:val="000000"/>
          <w:sz w:val="24"/>
        </w:rPr>
        <w:t>частие в мониторинговых и оценочных процедурах</w:t>
      </w:r>
      <w:r>
        <w:rPr>
          <w:rFonts w:ascii="Times New Roman" w:hAnsi="Times New Roman"/>
          <w:color w:val="000000"/>
          <w:sz w:val="24"/>
        </w:rPr>
        <w:t xml:space="preserve"> реализации и эффективности </w:t>
      </w:r>
      <w:r>
        <w:rPr>
          <w:rFonts w:ascii="Times New Roman" w:hAnsi="Times New Roman"/>
          <w:color w:val="000000"/>
          <w:sz w:val="24"/>
        </w:rPr>
        <w:t>модели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(</w:t>
      </w:r>
      <w:r>
        <w:rPr>
          <w:rFonts w:ascii="Times New Roman" w:hAnsi="Times New Roman"/>
          <w:color w:val="000000"/>
          <w:sz w:val="24"/>
        </w:rPr>
        <w:t>программ</w:t>
      </w:r>
      <w:r>
        <w:rPr>
          <w:rFonts w:ascii="Times New Roman" w:hAnsi="Times New Roman"/>
          <w:color w:val="000000"/>
          <w:sz w:val="24"/>
        </w:rPr>
        <w:t>)</w:t>
      </w:r>
      <w:r>
        <w:rPr>
          <w:rFonts w:ascii="Times New Roman" w:hAnsi="Times New Roman"/>
          <w:color w:val="000000"/>
          <w:sz w:val="24"/>
        </w:rPr>
        <w:t xml:space="preserve"> наставничества;</w:t>
      </w:r>
    </w:p>
    <w:p w14:paraId="2A000000">
      <w:pPr>
        <w:widowControl w:val="0"/>
        <w:numPr>
          <w:ilvl w:val="0"/>
          <w:numId w:val="3"/>
        </w:numPr>
        <w:tabs>
          <w:tab w:leader="none" w:pos="842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участие в распространении опыта лучших  систем поощрени</w:t>
      </w:r>
      <w:r>
        <w:rPr>
          <w:rFonts w:ascii="Times New Roman" w:hAnsi="Times New Roman"/>
          <w:color w:val="000000"/>
          <w:sz w:val="24"/>
        </w:rPr>
        <w:t>я (</w:t>
      </w:r>
      <w:r>
        <w:rPr>
          <w:rFonts w:ascii="Times New Roman" w:hAnsi="Times New Roman"/>
          <w:color w:val="000000"/>
          <w:sz w:val="24"/>
        </w:rPr>
        <w:t>материального и нематериального стимулирования) наставников и наставляемых;</w:t>
      </w:r>
    </w:p>
    <w:p w14:paraId="2B000000">
      <w:pPr>
        <w:widowControl w:val="0"/>
        <w:numPr>
          <w:ilvl w:val="0"/>
          <w:numId w:val="3"/>
        </w:numPr>
        <w:tabs>
          <w:tab w:leader="none" w:pos="842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формирование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банка данных </w:t>
      </w:r>
      <w:r>
        <w:rPr>
          <w:rFonts w:ascii="Times New Roman" w:hAnsi="Times New Roman"/>
          <w:color w:val="000000"/>
          <w:sz w:val="24"/>
        </w:rPr>
        <w:t>лучших практик</w:t>
      </w:r>
      <w:r>
        <w:rPr>
          <w:rFonts w:ascii="Times New Roman" w:hAnsi="Times New Roman"/>
          <w:color w:val="000000"/>
          <w:sz w:val="24"/>
        </w:rPr>
        <w:t xml:space="preserve"> педагогических работников.</w:t>
      </w:r>
    </w:p>
    <w:p w14:paraId="2C000000">
      <w:pPr>
        <w:widowControl w:val="0"/>
        <w:tabs>
          <w:tab w:leader="none" w:pos="842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2D000000">
      <w:pPr>
        <w:pStyle w:val="Style_1"/>
        <w:widowControl w:val="0"/>
        <w:numPr>
          <w:ilvl w:val="0"/>
          <w:numId w:val="2"/>
        </w:numPr>
        <w:tabs>
          <w:tab w:leader="none" w:pos="2460" w:val="left"/>
        </w:tabs>
        <w:spacing w:after="0" w:line="480" w:lineRule="exact"/>
        <w:ind/>
        <w:jc w:val="both"/>
        <w:outlineLvl w:val="0"/>
        <w:rPr>
          <w:rFonts w:ascii="Times New Roman" w:hAnsi="Times New Roman"/>
          <w:b w:val="1"/>
          <w:sz w:val="24"/>
        </w:rPr>
      </w:pPr>
      <w:bookmarkStart w:id="3" w:name="bookmark3"/>
      <w:r>
        <w:rPr>
          <w:rFonts w:ascii="Times New Roman" w:hAnsi="Times New Roman"/>
          <w:b w:val="1"/>
          <w:sz w:val="24"/>
        </w:rPr>
        <w:t>Организационные основы наставничества</w:t>
      </w:r>
      <w:bookmarkEnd w:id="3"/>
    </w:p>
    <w:p w14:paraId="2E000000">
      <w:pPr>
        <w:pStyle w:val="Style_1"/>
        <w:widowControl w:val="0"/>
        <w:tabs>
          <w:tab w:leader="none" w:pos="2460" w:val="left"/>
        </w:tabs>
        <w:spacing w:after="0" w:line="480" w:lineRule="exact"/>
        <w:ind/>
        <w:jc w:val="both"/>
        <w:outlineLvl w:val="0"/>
        <w:rPr>
          <w:rFonts w:ascii="Times New Roman" w:hAnsi="Times New Roman"/>
          <w:b w:val="1"/>
          <w:sz w:val="24"/>
        </w:rPr>
      </w:pPr>
    </w:p>
    <w:p w14:paraId="2F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4.1 Наставничество организуется на основании приказа</w:t>
      </w:r>
      <w:r>
        <w:rPr>
          <w:rFonts w:ascii="Times New Roman" w:hAnsi="Times New Roman"/>
          <w:color w:val="000000"/>
          <w:sz w:val="24"/>
        </w:rPr>
        <w:t xml:space="preserve"> руководителя образовательной организации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Руководство деятельностью наставничества осуществляет куратор</w:t>
      </w:r>
      <w:r>
        <w:rPr>
          <w:rFonts w:ascii="Times New Roman" w:hAnsi="Times New Roman"/>
          <w:color w:val="000000"/>
          <w:sz w:val="24"/>
        </w:rPr>
        <w:t>.</w:t>
      </w:r>
    </w:p>
    <w:p w14:paraId="30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31000000">
      <w:pPr>
        <w:widowControl w:val="0"/>
        <w:tabs>
          <w:tab w:leader="none" w:pos="1137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4.2.</w:t>
      </w:r>
      <w:r>
        <w:rPr>
          <w:rFonts w:ascii="Times New Roman" w:hAnsi="Times New Roman"/>
          <w:color w:val="000000"/>
          <w:sz w:val="24"/>
        </w:rPr>
        <w:t xml:space="preserve">Реализация </w:t>
      </w:r>
      <w:r>
        <w:rPr>
          <w:rFonts w:ascii="Times New Roman" w:hAnsi="Times New Roman"/>
          <w:color w:val="000000"/>
          <w:sz w:val="24"/>
        </w:rPr>
        <w:t xml:space="preserve">программ наставничества </w:t>
      </w:r>
      <w:r>
        <w:rPr>
          <w:rFonts w:ascii="Times New Roman" w:hAnsi="Times New Roman"/>
          <w:color w:val="000000"/>
          <w:sz w:val="24"/>
        </w:rPr>
        <w:t>происходит через работу куратора с двумя базами: базой наставляемых и базой наставников.</w:t>
      </w:r>
    </w:p>
    <w:p w14:paraId="32000000">
      <w:pPr>
        <w:widowControl w:val="0"/>
        <w:tabs>
          <w:tab w:leader="none" w:pos="1137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33000000">
      <w:pPr>
        <w:widowControl w:val="0"/>
        <w:tabs>
          <w:tab w:leader="none" w:pos="113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4.3.</w:t>
      </w:r>
      <w:r>
        <w:rPr>
          <w:rFonts w:ascii="Times New Roman" w:hAnsi="Times New Roman"/>
          <w:color w:val="000000"/>
          <w:sz w:val="24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>лицами школы, располагающими информацией о потребностях педагогов и подростков - будущих участников направления наставничества.</w:t>
      </w:r>
    </w:p>
    <w:p w14:paraId="34000000">
      <w:pPr>
        <w:widowControl w:val="0"/>
        <w:tabs>
          <w:tab w:leader="none" w:pos="113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</w:t>
      </w:r>
      <w:r>
        <w:rPr>
          <w:rFonts w:ascii="Times New Roman" w:hAnsi="Times New Roman"/>
          <w:sz w:val="24"/>
        </w:rPr>
        <w:t>Наставляемыми могут быть обучающиеся: проявившие выдающиеся способности;</w:t>
      </w:r>
    </w:p>
    <w:p w14:paraId="3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демонстрирующие неудовлетворительные образовательные результаты; с ограниченными возможностями здоровья; попавшие в трудную жизненную ситуацию; имеющие </w:t>
      </w:r>
      <w:r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</w:rPr>
        <w:t>роблемы с поведением;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не принимающие участие в жизни школы, </w:t>
      </w:r>
      <w:r>
        <w:rPr>
          <w:rFonts w:ascii="Times New Roman" w:hAnsi="Times New Roman"/>
          <w:sz w:val="24"/>
        </w:rPr>
        <w:t>отстраненных</w:t>
      </w:r>
      <w:r>
        <w:rPr>
          <w:rFonts w:ascii="Times New Roman" w:hAnsi="Times New Roman"/>
          <w:sz w:val="24"/>
        </w:rPr>
        <w:t xml:space="preserve"> от коллектива.</w:t>
      </w:r>
    </w:p>
    <w:p w14:paraId="3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</w:t>
      </w:r>
      <w:r>
        <w:rPr>
          <w:rFonts w:ascii="Times New Roman" w:hAnsi="Times New Roman"/>
          <w:sz w:val="24"/>
        </w:rPr>
        <w:t>Наставляемыми могут быть педагоги: молодые специалисты;</w:t>
      </w:r>
      <w:r>
        <w:rPr>
          <w:rFonts w:ascii="Times New Roman" w:hAnsi="Times New Roman"/>
          <w:sz w:val="24"/>
        </w:rPr>
        <w:t xml:space="preserve"> специалисты,</w:t>
      </w:r>
    </w:p>
    <w:p w14:paraId="3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находящиеся в состоянии эмоционального выгорания, хронической усталости; </w:t>
      </w:r>
      <w:r>
        <w:rPr>
          <w:rFonts w:ascii="Times New Roman" w:hAnsi="Times New Roman"/>
          <w:sz w:val="24"/>
        </w:rPr>
        <w:t xml:space="preserve">педагоги, </w:t>
      </w:r>
      <w:r>
        <w:rPr>
          <w:rFonts w:ascii="Times New Roman" w:hAnsi="Times New Roman"/>
          <w:sz w:val="24"/>
        </w:rPr>
        <w:t>находящиеся в процессе адаптации на новом месте работы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желающие овладеть современными программами, цифровыми навыками, ИКТ компетенциями и т.д.</w:t>
      </w:r>
    </w:p>
    <w:p w14:paraId="3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B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</w:t>
      </w:r>
      <w:r>
        <w:rPr>
          <w:rFonts w:ascii="Times New Roman" w:hAnsi="Times New Roman"/>
          <w:sz w:val="24"/>
        </w:rPr>
        <w:t>Наставниками могут быть:</w:t>
      </w:r>
      <w:r>
        <w:rPr>
          <w:rFonts w:ascii="Times New Roman" w:hAnsi="Times New Roman"/>
          <w:sz w:val="24"/>
        </w:rPr>
        <w:t xml:space="preserve"> </w:t>
      </w:r>
    </w:p>
    <w:p w14:paraId="3C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обучающиеся</w:t>
      </w:r>
      <w:r>
        <w:rPr>
          <w:rFonts w:ascii="Times New Roman" w:hAnsi="Times New Roman"/>
          <w:sz w:val="24"/>
        </w:rPr>
        <w:t>, мотивированные помочь сверстникам в образовательных, спортивных, творческих и адаптационных вопросах;</w:t>
      </w:r>
    </w:p>
    <w:p w14:paraId="3D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педагоги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или)</w:t>
      </w:r>
      <w:r>
        <w:rPr>
          <w:rFonts w:ascii="Times New Roman" w:hAnsi="Times New Roman"/>
          <w:sz w:val="24"/>
        </w:rPr>
        <w:t xml:space="preserve"> специалисты, заинтересованные в тиражировании личного педагогического опыта и создании продуктивной педагогической атмосферы; родители обучающихся - активные участники родительских советов; выпускники, заинтересованные в поддержке своей школы; сотрудники предприятий, заинтересованные в подготовке будущих кадров; успешные предприниматели или общественные деятели, которые чувствуют потребность передать свой опыт; ветераны педагогического труда.</w:t>
      </w:r>
    </w:p>
    <w:p w14:paraId="3E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4.7.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14:paraId="3F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4.8.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Участие наставников и наставляемых в целевой модели наставничества основывается на добровольном согласии.</w:t>
      </w:r>
    </w:p>
    <w:p w14:paraId="40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4.9.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14:paraId="4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4.10.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Формирование наставнических пар, групп осуществляется после знакомства с п</w:t>
      </w:r>
      <w:r>
        <w:rPr>
          <w:rFonts w:ascii="Times New Roman" w:hAnsi="Times New Roman"/>
          <w:sz w:val="24"/>
        </w:rPr>
        <w:t xml:space="preserve">ланами работы по наставничеству и  </w:t>
      </w:r>
      <w:r>
        <w:rPr>
          <w:rFonts w:ascii="Times New Roman" w:hAnsi="Times New Roman"/>
          <w:sz w:val="24"/>
        </w:rPr>
        <w:t xml:space="preserve"> осуществляется на добровольной основе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14:paraId="42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 наставниками, приглашенными из внешней среды, составляется договор о сотрудничестве на безвозмездной основе.</w:t>
      </w:r>
    </w:p>
    <w:p w14:paraId="43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5.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   </w:t>
      </w:r>
      <w:r>
        <w:rPr>
          <w:rFonts w:ascii="Times New Roman" w:hAnsi="Times New Roman"/>
          <w:b w:val="1"/>
          <w:sz w:val="24"/>
        </w:rPr>
        <w:t>Реализация целевой модели наставничества</w:t>
      </w:r>
    </w:p>
    <w:p w14:paraId="4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Для успешной реализации целевой модел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программы)</w:t>
      </w:r>
      <w:r>
        <w:rPr>
          <w:rFonts w:ascii="Times New Roman" w:hAnsi="Times New Roman"/>
          <w:sz w:val="24"/>
        </w:rPr>
        <w:t xml:space="preserve"> наставничества, исходя из образовательных потребностей школы в целевой модели наставничества, рассматриваются следующие формы наставничества: «Учитель - ученик», «Ученик</w:t>
      </w:r>
      <w:r>
        <w:rPr>
          <w:rFonts w:ascii="Times New Roman" w:hAnsi="Times New Roman"/>
          <w:sz w:val="24"/>
        </w:rPr>
        <w:t xml:space="preserve"> - ученик», «Учитель - учитель», «</w:t>
      </w:r>
      <w:r>
        <w:rPr>
          <w:rFonts w:ascii="Times New Roman" w:hAnsi="Times New Roman"/>
          <w:sz w:val="24"/>
        </w:rPr>
        <w:t>Работодатель</w:t>
      </w:r>
      <w:r>
        <w:rPr>
          <w:rFonts w:ascii="Times New Roman" w:hAnsi="Times New Roman"/>
          <w:sz w:val="24"/>
        </w:rPr>
        <w:t>-студент</w:t>
      </w:r>
      <w:r>
        <w:rPr>
          <w:rFonts w:ascii="Times New Roman" w:hAnsi="Times New Roman"/>
          <w:sz w:val="24"/>
        </w:rPr>
        <w:t xml:space="preserve"> педагогического колледжа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, «Работодатель-ученик». </w:t>
      </w:r>
      <w:r>
        <w:rPr>
          <w:rFonts w:ascii="Times New Roman" w:hAnsi="Times New Roman"/>
          <w:sz w:val="24"/>
        </w:rPr>
        <w:t xml:space="preserve"> Представление программ наставничества на ученической конференции, педагогическом совете и </w:t>
      </w:r>
      <w:r>
        <w:rPr>
          <w:rFonts w:ascii="Times New Roman" w:hAnsi="Times New Roman"/>
          <w:sz w:val="24"/>
        </w:rPr>
        <w:t xml:space="preserve">попечительском </w:t>
      </w:r>
      <w:r>
        <w:rPr>
          <w:rFonts w:ascii="Times New Roman" w:hAnsi="Times New Roman"/>
          <w:sz w:val="24"/>
        </w:rPr>
        <w:t>совете.</w:t>
      </w:r>
    </w:p>
    <w:p w14:paraId="45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Этапы комплекса мероприятий по реализации взаимодействия наставник - наставляемый.</w:t>
      </w:r>
    </w:p>
    <w:p w14:paraId="46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первой (организационной) встречи наставника и наставляемого.</w:t>
      </w:r>
    </w:p>
    <w:p w14:paraId="47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второй (пробной) встречи наставника и наставляемого.</w:t>
      </w:r>
    </w:p>
    <w:p w14:paraId="4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встречи-планирования рабочего процесса с наставником и наставляемым. Регулярные встречи наставника и наставляемого.</w:t>
      </w:r>
    </w:p>
    <w:p w14:paraId="49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заключительной встречи наставника и наставляемого.</w:t>
      </w:r>
    </w:p>
    <w:p w14:paraId="4A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Реализация целевой модели наставничества осуществляется в течение календарного года. Количество встреч наставник и наставляемый определяют самостоятельно при приведении встречи.</w:t>
      </w:r>
    </w:p>
    <w:p w14:paraId="4B000000">
      <w:pPr>
        <w:pStyle w:val="Style_2"/>
        <w:spacing w:before="0" w:line="280" w:lineRule="exact"/>
        <w:ind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>
        <w:rPr>
          <w:sz w:val="24"/>
        </w:rPr>
        <w:t>Мониторинг и оценка результатов реализации програ</w:t>
      </w:r>
      <w:bookmarkStart w:id="4" w:name="bookmark6"/>
      <w:r>
        <w:rPr>
          <w:sz w:val="24"/>
        </w:rPr>
        <w:t>ммы наставничества</w:t>
      </w:r>
      <w:bookmarkEnd w:id="4"/>
    </w:p>
    <w:p w14:paraId="4C000000">
      <w:pPr>
        <w:pStyle w:val="Style_2"/>
        <w:spacing w:before="0" w:line="280" w:lineRule="exact"/>
        <w:ind/>
        <w:rPr>
          <w:sz w:val="24"/>
        </w:rPr>
      </w:pPr>
    </w:p>
    <w:p w14:paraId="4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14:paraId="4E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Мониторинг программы наставничества состоит из двух основных этапов:</w:t>
      </w:r>
    </w:p>
    <w:p w14:paraId="4F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оценка качества процесса реализации </w:t>
      </w:r>
      <w:r>
        <w:rPr>
          <w:rFonts w:ascii="Times New Roman" w:hAnsi="Times New Roman"/>
          <w:sz w:val="24"/>
        </w:rPr>
        <w:t>модел</w:t>
      </w:r>
      <w:r>
        <w:rPr>
          <w:rFonts w:ascii="Times New Roman" w:hAnsi="Times New Roman"/>
          <w:sz w:val="24"/>
        </w:rPr>
        <w:t>и (</w:t>
      </w:r>
      <w:r>
        <w:rPr>
          <w:rFonts w:ascii="Times New Roman" w:hAnsi="Times New Roman"/>
          <w:sz w:val="24"/>
        </w:rPr>
        <w:t>программы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наставничества;</w:t>
      </w:r>
    </w:p>
    <w:p w14:paraId="50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ценка мотивационно-личностного, </w:t>
      </w:r>
      <w:r>
        <w:rPr>
          <w:rFonts w:ascii="Times New Roman" w:hAnsi="Times New Roman"/>
          <w:sz w:val="24"/>
        </w:rPr>
        <w:t>компетентностного</w:t>
      </w:r>
      <w:r>
        <w:rPr>
          <w:rFonts w:ascii="Times New Roman" w:hAnsi="Times New Roman"/>
          <w:sz w:val="24"/>
        </w:rPr>
        <w:t>, профессионального роста участников, динамика образовательных результатов.</w:t>
      </w:r>
    </w:p>
    <w:p w14:paraId="5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Сравнение изучаемых личностных характеристик участников программы наставничества на "входе" и "выходе" реализуемой программы. Мониторинг проводится </w:t>
      </w:r>
      <w:r>
        <w:rPr>
          <w:rFonts w:ascii="Times New Roman" w:hAnsi="Times New Roman"/>
          <w:sz w:val="24"/>
        </w:rPr>
        <w:t>куратором и наставниками два раза за период наставничества: промежуточный и итоговый.</w:t>
      </w:r>
    </w:p>
    <w:p w14:paraId="52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7.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    </w:t>
      </w:r>
      <w:r>
        <w:rPr>
          <w:rFonts w:ascii="Times New Roman" w:hAnsi="Times New Roman"/>
          <w:b w:val="1"/>
          <w:sz w:val="24"/>
        </w:rPr>
        <w:t>Обязанности наставника</w:t>
      </w:r>
    </w:p>
    <w:p w14:paraId="53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Знать требования законодательства в сфере образования, ведомственных нормативных актов, определяющих права и обязанности.</w:t>
      </w:r>
    </w:p>
    <w:p w14:paraId="54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7.2.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Разработать совместно с </w:t>
      </w:r>
      <w:r>
        <w:rPr>
          <w:rFonts w:ascii="Times New Roman" w:hAnsi="Times New Roman"/>
          <w:sz w:val="24"/>
        </w:rPr>
        <w:t>наставляемым</w:t>
      </w:r>
      <w:r>
        <w:rPr>
          <w:rFonts w:ascii="Times New Roman" w:hAnsi="Times New Roman"/>
          <w:sz w:val="24"/>
        </w:rPr>
        <w:t xml:space="preserve"> план наставничества. Помогать </w:t>
      </w:r>
      <w:r>
        <w:rPr>
          <w:rFonts w:ascii="Times New Roman" w:hAnsi="Times New Roman"/>
          <w:sz w:val="24"/>
        </w:rPr>
        <w:t>наставляемому</w:t>
      </w:r>
      <w:r>
        <w:rPr>
          <w:rFonts w:ascii="Times New Roman" w:hAnsi="Times New Roman"/>
          <w:sz w:val="24"/>
        </w:rPr>
        <w:t xml:space="preserve"> осознать свои сильные и слабые стороны и определить векторы развития.</w:t>
      </w:r>
    </w:p>
    <w:p w14:paraId="55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7.3.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Формировать наставнические отношения в условиях доверия, взаимообогащения и открытого диалога. Ориентироваться на близкие, достижимые для </w:t>
      </w:r>
      <w:r>
        <w:rPr>
          <w:rFonts w:ascii="Times New Roman" w:hAnsi="Times New Roman"/>
          <w:sz w:val="24"/>
        </w:rPr>
        <w:t>наставляемого</w:t>
      </w:r>
      <w:r>
        <w:rPr>
          <w:rFonts w:ascii="Times New Roman" w:hAnsi="Times New Roman"/>
          <w:sz w:val="24"/>
        </w:rPr>
        <w:t xml:space="preserve"> цели, но обсуждать с ним долгосрочную перспективу и будущее.</w:t>
      </w:r>
    </w:p>
    <w:p w14:paraId="56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7.4.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Предлагать свою помощь в достижении целей и желаний наставляемого и указывать на риски и противоречия. Не навязывать </w:t>
      </w:r>
      <w:r>
        <w:rPr>
          <w:rFonts w:ascii="Times New Roman" w:hAnsi="Times New Roman"/>
          <w:sz w:val="24"/>
        </w:rPr>
        <w:t>наставляемому</w:t>
      </w:r>
      <w:r>
        <w:rPr>
          <w:rFonts w:ascii="Times New Roman" w:hAnsi="Times New Roman"/>
          <w:sz w:val="24"/>
        </w:rPr>
        <w:t xml:space="preserve"> собственное мнение и позицию, но стимулировать развитие у наставляемого своего индивидуального видения. Оказывать </w:t>
      </w:r>
      <w:r>
        <w:rPr>
          <w:rFonts w:ascii="Times New Roman" w:hAnsi="Times New Roman"/>
          <w:sz w:val="24"/>
        </w:rPr>
        <w:t>наставляемому</w:t>
      </w:r>
      <w:r>
        <w:rPr>
          <w:rFonts w:ascii="Times New Roman" w:hAnsi="Times New Roman"/>
          <w:sz w:val="24"/>
        </w:rPr>
        <w:t xml:space="preserve"> личностную и психолог</w:t>
      </w:r>
      <w:r>
        <w:rPr>
          <w:rFonts w:ascii="Times New Roman" w:hAnsi="Times New Roman"/>
          <w:sz w:val="24"/>
        </w:rPr>
        <w:t>ическую поддержку, мотивировать</w:t>
      </w:r>
      <w:r>
        <w:rPr>
          <w:rFonts w:ascii="Times New Roman" w:hAnsi="Times New Roman"/>
          <w:sz w:val="24"/>
        </w:rPr>
        <w:t xml:space="preserve"> и ободрять его.</w:t>
      </w:r>
    </w:p>
    <w:p w14:paraId="57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7.5.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Личным примером развивать положительные качества наставляемого,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корректировать его поведение, привлекать к участию в об</w:t>
      </w:r>
      <w:r>
        <w:rPr>
          <w:rFonts w:ascii="Times New Roman" w:hAnsi="Times New Roman"/>
          <w:sz w:val="24"/>
        </w:rPr>
        <w:t xml:space="preserve">щественной жизни </w:t>
      </w:r>
      <w:r>
        <w:rPr>
          <w:rFonts w:ascii="Times New Roman" w:hAnsi="Times New Roman"/>
          <w:sz w:val="24"/>
        </w:rPr>
        <w:t xml:space="preserve">коллектива, содействовать </w:t>
      </w:r>
      <w:r>
        <w:rPr>
          <w:rFonts w:ascii="Times New Roman" w:hAnsi="Times New Roman"/>
          <w:sz w:val="24"/>
        </w:rPr>
        <w:t>развитию общекультурного 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профессионального кругозора.</w:t>
      </w:r>
    </w:p>
    <w:p w14:paraId="58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7.6.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Подводить итоги наставнической </w:t>
      </w:r>
      <w:r>
        <w:rPr>
          <w:rFonts w:ascii="Times New Roman" w:hAnsi="Times New Roman"/>
          <w:sz w:val="24"/>
        </w:rPr>
        <w:t>модел</w:t>
      </w:r>
      <w:r>
        <w:rPr>
          <w:rFonts w:ascii="Times New Roman" w:hAnsi="Times New Roman"/>
          <w:sz w:val="24"/>
        </w:rPr>
        <w:t>и(</w:t>
      </w:r>
      <w:r>
        <w:rPr>
          <w:rFonts w:ascii="Times New Roman" w:hAnsi="Times New Roman"/>
          <w:sz w:val="24"/>
        </w:rPr>
        <w:t>программы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с формированием отчета о проделанной работе с предложениями и выводами.</w:t>
      </w:r>
    </w:p>
    <w:p w14:paraId="59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8.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Права наставника</w:t>
      </w:r>
    </w:p>
    <w:p w14:paraId="5A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Вносить на рассмотрение </w:t>
      </w:r>
      <w:r>
        <w:rPr>
          <w:rFonts w:ascii="Times New Roman" w:hAnsi="Times New Roman"/>
          <w:sz w:val="24"/>
        </w:rPr>
        <w:t xml:space="preserve"> методического совета</w:t>
      </w:r>
      <w:r>
        <w:rPr>
          <w:rFonts w:ascii="Times New Roman" w:hAnsi="Times New Roman"/>
          <w:sz w:val="24"/>
        </w:rPr>
        <w:t xml:space="preserve"> предложения по совершенствованию работы, связанной с наставничеством.</w:t>
      </w:r>
    </w:p>
    <w:p w14:paraId="5B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8.2.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Защищать профессиональную честь и достоинство. Знакомиться с документами, содержащими оценку его работы, давать по ним объяснения.</w:t>
      </w:r>
    </w:p>
    <w:p w14:paraId="5C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8.3.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Проходить обучение с использованием программ</w:t>
      </w:r>
      <w:r>
        <w:rPr>
          <w:rFonts w:ascii="Times New Roman" w:hAnsi="Times New Roman"/>
          <w:sz w:val="24"/>
        </w:rPr>
        <w:t xml:space="preserve"> различного уровня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Получать психологическое сопровождение. Участвовать в школьных, муниципальных, региональных и всероссийских конкурсах наставничества.</w:t>
      </w:r>
    </w:p>
    <w:p w14:paraId="5D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9.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Права наставляемого</w:t>
      </w:r>
    </w:p>
    <w:p w14:paraId="5E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Вносить на рассмотрение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предложения по совершенствованию работы, связанной с наставничеством. Рассчитывать на оказание психологического сопровождения.</w:t>
      </w:r>
    </w:p>
    <w:p w14:paraId="5F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.2.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Участвовать в школьных, муниципальных, региональных и всероссийских конкурсах наставничества.</w:t>
      </w:r>
    </w:p>
    <w:p w14:paraId="6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.3.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Защищать свои интересы самостоятельно и (или) через представителя.</w:t>
      </w:r>
    </w:p>
    <w:p w14:paraId="61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10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Механизмы мотивации и поощрения наставников</w:t>
      </w:r>
    </w:p>
    <w:p w14:paraId="62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.1.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Материальное (денежное) стимулирование предполагает возможность осуществлять выплаты работникам  на основе нормативных правовых актов, договоров, соглашений, в рамках надбавок за интенсивность и высокие результаты за качество выполняемых работ.</w:t>
      </w:r>
    </w:p>
    <w:p w14:paraId="63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.2.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Нематериальные способы стимулирования предполагают комплекс мероприятий, направленных на общественный статус наставников, публичное признание их деятельности</w:t>
      </w:r>
      <w:r>
        <w:rPr>
          <w:rFonts w:ascii="Times New Roman" w:hAnsi="Times New Roman"/>
          <w:sz w:val="24"/>
        </w:rPr>
        <w:t xml:space="preserve"> и заслуг, рост репутации, улучшение психологического климата в коллективе:</w:t>
      </w:r>
    </w:p>
    <w:p w14:paraId="64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.3.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Проведение </w:t>
      </w:r>
      <w:r>
        <w:rPr>
          <w:rFonts w:ascii="Times New Roman" w:hAnsi="Times New Roman"/>
          <w:sz w:val="24"/>
        </w:rPr>
        <w:t xml:space="preserve"> муниципального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этапа </w:t>
      </w:r>
      <w:r>
        <w:rPr>
          <w:rFonts w:ascii="Times New Roman" w:hAnsi="Times New Roman"/>
          <w:sz w:val="24"/>
        </w:rPr>
        <w:t>конкурса профессионального мастерства «Наставник года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14:paraId="65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.4.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Поддержка системы наставничества</w:t>
      </w:r>
      <w:r>
        <w:rPr>
          <w:rFonts w:ascii="Times New Roman" w:hAnsi="Times New Roman"/>
          <w:sz w:val="24"/>
        </w:rPr>
        <w:t xml:space="preserve"> через СМИ, создание специального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раздела на сайте управления образования, образовательной организации </w:t>
      </w:r>
      <w:r>
        <w:rPr>
          <w:rFonts w:ascii="Times New Roman" w:hAnsi="Times New Roman"/>
          <w:sz w:val="24"/>
        </w:rPr>
        <w:t>"Н</w:t>
      </w:r>
      <w:r>
        <w:rPr>
          <w:rFonts w:ascii="Times New Roman" w:hAnsi="Times New Roman"/>
          <w:sz w:val="24"/>
        </w:rPr>
        <w:t>аставничество</w:t>
      </w:r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методической копилки с программами наставничества</w:t>
      </w:r>
      <w:r>
        <w:rPr>
          <w:rFonts w:ascii="Times New Roman" w:hAnsi="Times New Roman"/>
          <w:sz w:val="24"/>
        </w:rPr>
        <w:t>.</w:t>
      </w:r>
    </w:p>
    <w:p w14:paraId="66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.5.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Награждение муниципальными грамотами "Лучший наставник"; благодарственные письма родителям наставников из числа обучающихся; благодарственные письма на предприятия и организации наставников.</w:t>
      </w:r>
    </w:p>
    <w:p w14:paraId="67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.6.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Предоставлять наставникам возможность принимать участие в формировании предложений, касающихся развития</w:t>
      </w:r>
      <w:r>
        <w:rPr>
          <w:rFonts w:ascii="Times New Roman" w:hAnsi="Times New Roman"/>
          <w:sz w:val="24"/>
        </w:rPr>
        <w:t xml:space="preserve"> наставничества</w:t>
      </w:r>
      <w:r>
        <w:rPr>
          <w:rFonts w:ascii="Times New Roman" w:hAnsi="Times New Roman"/>
          <w:sz w:val="24"/>
        </w:rPr>
        <w:t>.</w:t>
      </w:r>
    </w:p>
    <w:p w14:paraId="68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11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Документы, регламентирующие  деятельность  по наставничеству</w:t>
      </w:r>
    </w:p>
    <w:p w14:paraId="69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документам, регламентирующим деятельность наставников, относятся: настоящее Положение;</w:t>
      </w:r>
    </w:p>
    <w:p w14:paraId="6A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>.1.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приказ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разработке и</w:t>
      </w:r>
      <w:r>
        <w:rPr>
          <w:rFonts w:ascii="Times New Roman" w:hAnsi="Times New Roman"/>
          <w:sz w:val="24"/>
        </w:rPr>
        <w:t xml:space="preserve"> внедрении </w:t>
      </w:r>
      <w:r>
        <w:rPr>
          <w:rFonts w:ascii="Times New Roman" w:hAnsi="Times New Roman"/>
          <w:sz w:val="24"/>
        </w:rPr>
        <w:t>Ц</w:t>
      </w:r>
      <w:r>
        <w:rPr>
          <w:rFonts w:ascii="Times New Roman" w:hAnsi="Times New Roman"/>
          <w:sz w:val="24"/>
        </w:rPr>
        <w:t xml:space="preserve">елевой </w:t>
      </w:r>
      <w:r>
        <w:rPr>
          <w:rFonts w:ascii="Times New Roman" w:hAnsi="Times New Roman"/>
          <w:sz w:val="24"/>
        </w:rPr>
        <w:t xml:space="preserve"> программы </w:t>
      </w:r>
      <w:r>
        <w:rPr>
          <w:rFonts w:ascii="Times New Roman" w:hAnsi="Times New Roman"/>
          <w:sz w:val="24"/>
        </w:rPr>
        <w:t xml:space="preserve"> наставничества</w:t>
      </w:r>
      <w:r>
        <w:rPr>
          <w:rFonts w:ascii="Times New Roman" w:hAnsi="Times New Roman"/>
          <w:sz w:val="24"/>
        </w:rPr>
        <w:t>, модели  наставничества</w:t>
      </w:r>
      <w:r>
        <w:rPr>
          <w:rFonts w:ascii="Times New Roman" w:hAnsi="Times New Roman"/>
          <w:sz w:val="24"/>
        </w:rPr>
        <w:t>;</w:t>
      </w:r>
    </w:p>
    <w:p w14:paraId="6B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>.2.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дорожная карта внедрения системы на</w:t>
      </w:r>
      <w:r>
        <w:rPr>
          <w:rFonts w:ascii="Times New Roman" w:hAnsi="Times New Roman"/>
          <w:sz w:val="24"/>
        </w:rPr>
        <w:t xml:space="preserve">ставничества; </w:t>
      </w:r>
      <w:r>
        <w:rPr>
          <w:rFonts w:ascii="Times New Roman" w:hAnsi="Times New Roman"/>
          <w:sz w:val="24"/>
        </w:rPr>
        <w:t xml:space="preserve"> </w:t>
      </w:r>
    </w:p>
    <w:p w14:paraId="6C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>.3.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приказ о назначении кураторов для  внедрения целевой модели наставничества в  управлении образования, образовательных организациях</w:t>
      </w:r>
      <w:r>
        <w:rPr>
          <w:rFonts w:ascii="Times New Roman" w:hAnsi="Times New Roman"/>
          <w:sz w:val="24"/>
        </w:rPr>
        <w:t>;</w:t>
      </w:r>
    </w:p>
    <w:p w14:paraId="6D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>.4.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протокол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заседаний методического совета, </w:t>
      </w:r>
      <w:r>
        <w:rPr>
          <w:rFonts w:ascii="Times New Roman" w:hAnsi="Times New Roman"/>
          <w:sz w:val="24"/>
        </w:rPr>
        <w:t xml:space="preserve">педагогического совета, </w:t>
      </w:r>
      <w:r>
        <w:rPr>
          <w:rFonts w:ascii="Times New Roman" w:hAnsi="Times New Roman"/>
          <w:sz w:val="24"/>
        </w:rPr>
        <w:t xml:space="preserve">районных </w:t>
      </w:r>
      <w:r>
        <w:rPr>
          <w:rFonts w:ascii="Times New Roman" w:hAnsi="Times New Roman"/>
          <w:sz w:val="24"/>
        </w:rPr>
        <w:t xml:space="preserve">методических объединений, </w:t>
      </w:r>
      <w:r>
        <w:rPr>
          <w:rFonts w:ascii="Times New Roman" w:hAnsi="Times New Roman"/>
          <w:sz w:val="24"/>
        </w:rPr>
        <w:t xml:space="preserve">творческих групп, </w:t>
      </w:r>
      <w:r>
        <w:rPr>
          <w:rFonts w:ascii="Times New Roman" w:hAnsi="Times New Roman"/>
          <w:sz w:val="24"/>
        </w:rPr>
        <w:t>на которых рассматривались вопросы наставничества.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2"/>
      <w:numFmt w:val="decimal"/>
      <w:lvlText w:val="%1."/>
      <w:lvlJc w:val="left"/>
      <w:pPr>
        <w:ind w:hanging="360" w:left="360"/>
      </w:pPr>
    </w:lvl>
    <w:lvl w:ilvl="1">
      <w:start w:val="5"/>
      <w:numFmt w:val="decimal"/>
      <w:lvlText w:val="%1.%2."/>
      <w:lvlJc w:val="left"/>
      <w:pPr>
        <w:ind w:hanging="360" w:left="36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720" w:left="72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080" w:left="108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440" w:left="144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abstractNum w:abstractNumId="1">
    <w:lvl w:ilvl="0">
      <w:start w:val="3"/>
      <w:numFmt w:val="decimal"/>
      <w:lvlText w:val="%1."/>
      <w:lvlJc w:val="left"/>
      <w:rPr>
        <w:rFonts w:ascii="Times New Roman" w:hAnsi="Times New Roman"/>
        <w:b w:val="1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2" w:type="paragraph">
    <w:name w:val="Заголовок №1"/>
    <w:basedOn w:val="Style_3"/>
    <w:link w:val="Style_2_ch"/>
    <w:pPr>
      <w:widowControl w:val="0"/>
      <w:spacing w:after="0" w:before="240" w:line="480" w:lineRule="exact"/>
      <w:ind/>
      <w:outlineLvl w:val="0"/>
    </w:pPr>
    <w:rPr>
      <w:rFonts w:ascii="Times New Roman" w:hAnsi="Times New Roman"/>
      <w:b w:val="1"/>
      <w:sz w:val="28"/>
    </w:rPr>
  </w:style>
  <w:style w:styleId="Style_2_ch" w:type="character">
    <w:name w:val="Заголовок №1"/>
    <w:basedOn w:val="Style_3_ch"/>
    <w:link w:val="Style_2"/>
    <w:rPr>
      <w:rFonts w:ascii="Times New Roman" w:hAnsi="Times New Roman"/>
      <w:b w:val="1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2022-06-02T12:18:47Z</dcterms:modified>
</cp:coreProperties>
</file>